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AA" w:rsidRPr="00FE4CAA" w:rsidRDefault="00FE4CAA" w:rsidP="00FE4CAA">
      <w:pPr>
        <w:shd w:val="clear" w:color="auto" w:fill="ECECEC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E4CAA">
        <w:rPr>
          <w:rFonts w:ascii="Trebuchet MS" w:eastAsia="Times New Roman" w:hAnsi="Trebuchet MS" w:cs="Times New Roman"/>
          <w:b/>
          <w:bCs/>
          <w:color w:val="000000"/>
          <w:sz w:val="33"/>
          <w:szCs w:val="33"/>
          <w:lang w:eastAsia="pt-BR"/>
        </w:rPr>
        <w:t>TERMO DE CANCELAMENTO</w:t>
      </w:r>
    </w:p>
    <w:tbl>
      <w:tblPr>
        <w:tblW w:w="10950" w:type="dxa"/>
        <w:jc w:val="center"/>
        <w:tblCellSpacing w:w="15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0"/>
      </w:tblGrid>
      <w:tr w:rsidR="00FE4CAA" w:rsidRPr="00FE4CAA" w:rsidTr="00FE4CA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4"/>
              <w:gridCol w:w="6434"/>
              <w:gridCol w:w="1227"/>
              <w:gridCol w:w="567"/>
              <w:gridCol w:w="927"/>
              <w:gridCol w:w="971"/>
            </w:tblGrid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Itens Licitados</w:t>
                  </w:r>
                </w:p>
              </w:tc>
            </w:tr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Produto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V. Referência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Qtde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Unidade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Situação</w:t>
                  </w:r>
                </w:p>
              </w:tc>
            </w:tr>
            <w:tr w:rsidR="00FE4CAA" w:rsidRPr="00FE4C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Aquisição de 01 (um) </w:t>
                  </w: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Veiculo</w:t>
                  </w:r>
                  <w:proofErr w:type="gramEnd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Automotor Novo (zero) Km, Tipo Camionete Cabine Dupla 4x4, Na Cor Branca, Motor Cap. Mínima de 2.0, Com 122 </w:t>
                  </w:r>
                  <w:proofErr w:type="spell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Cv</w:t>
                  </w:r>
                  <w:proofErr w:type="spellEnd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, Suspensão Dianteira e Traseira; Com Direção Hidráulica, ar Condicionado, Combustível: Óleo Diesel, Tanque 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100.000,00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before="300" w:after="30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Deserto</w:t>
                  </w:r>
                </w:p>
              </w:tc>
            </w:tr>
          </w:tbl>
          <w:p w:rsidR="00FE4CAA" w:rsidRPr="00FE4CAA" w:rsidRDefault="00FE4CAA" w:rsidP="00FE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8"/>
              <w:gridCol w:w="6682"/>
            </w:tblGrid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Documentos Anexados ao Processo</w:t>
                  </w:r>
                </w:p>
              </w:tc>
            </w:tr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Documento</w:t>
                  </w:r>
                </w:p>
              </w:tc>
            </w:tr>
            <w:tr w:rsidR="00FE4CAA" w:rsidRPr="00FE4C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01/08/2013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proofErr w:type="spellStart"/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EditalDeLicitaaao</w:t>
                  </w:r>
                  <w:proofErr w:type="spellEnd"/>
                  <w:proofErr w:type="gramEnd"/>
                </w:p>
              </w:tc>
            </w:tr>
          </w:tbl>
          <w:p w:rsidR="00FE4CAA" w:rsidRPr="00FE4CAA" w:rsidRDefault="00FE4CAA" w:rsidP="00FE4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10950" w:type="dxa"/>
              <w:jc w:val="center"/>
              <w:tblCellSpacing w:w="15" w:type="dxa"/>
              <w:tblBorders>
                <w:top w:val="single" w:sz="6" w:space="0" w:color="BABABA"/>
                <w:left w:val="single" w:sz="6" w:space="0" w:color="BABABA"/>
                <w:bottom w:val="single" w:sz="6" w:space="0" w:color="BABABA"/>
                <w:right w:val="single" w:sz="6" w:space="0" w:color="BABAB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1"/>
              <w:gridCol w:w="861"/>
              <w:gridCol w:w="7928"/>
            </w:tblGrid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Chat</w:t>
                  </w:r>
                </w:p>
              </w:tc>
            </w:tr>
            <w:tr w:rsidR="00FE4CAA" w:rsidRPr="00FE4CA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Data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Apelido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Frase</w:t>
                  </w:r>
                </w:p>
              </w:tc>
            </w:tr>
            <w:tr w:rsidR="00FE4CAA" w:rsidRPr="00FE4C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13/08/2013 - </w:t>
                  </w: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09:04</w:t>
                  </w:r>
                  <w:proofErr w:type="gramEnd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O pregão está em fase de análise das propostas</w:t>
                  </w:r>
                </w:p>
              </w:tc>
            </w:tr>
            <w:tr w:rsidR="00FE4CAA" w:rsidRPr="00FE4C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13/08/2013 - </w:t>
                  </w: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09:05</w:t>
                  </w:r>
                  <w:proofErr w:type="gramEnd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Sistema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CAA" w:rsidRPr="00FE4CAA" w:rsidRDefault="00FE4CAA" w:rsidP="00FE4C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</w:pPr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>Não foram apresentadas propostas para o pregão, que foi</w:t>
                  </w:r>
                  <w:proofErr w:type="gramStart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portanto</w:t>
                  </w:r>
                  <w:proofErr w:type="gramEnd"/>
                  <w:r w:rsidRPr="00FE4C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t-BR"/>
                    </w:rPr>
                    <w:t xml:space="preserve"> considerado deserto.</w:t>
                  </w:r>
                </w:p>
              </w:tc>
            </w:tr>
          </w:tbl>
          <w:p w:rsidR="00FE4CAA" w:rsidRDefault="00FE4CAA" w:rsidP="00FE4CA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Andreia da Silva Siqueira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Pregoeiro(</w:t>
            </w:r>
            <w:proofErr w:type="gramEnd"/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a)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E4CAA" w:rsidRDefault="00FE4CAA" w:rsidP="00FE4CA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Marcio Jose de Oliveira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Autoridade Competente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FE4CAA" w:rsidRDefault="00FE4CAA" w:rsidP="00FE4CAA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Laudiceia</w:t>
            </w:r>
            <w:proofErr w:type="spellEnd"/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 xml:space="preserve"> Tavares Rosa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E4CAA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pt-BR"/>
              </w:rPr>
              <w:t>Apoio</w:t>
            </w:r>
          </w:p>
          <w:p w:rsidR="00FE4CAA" w:rsidRPr="00FE4CAA" w:rsidRDefault="00FE4CAA" w:rsidP="00FE4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047742" w:rsidRPr="00FE4CAA" w:rsidRDefault="00047742" w:rsidP="00FE4CAA">
      <w:bookmarkStart w:id="0" w:name="_GoBack"/>
      <w:bookmarkEnd w:id="0"/>
    </w:p>
    <w:sectPr w:rsidR="00047742" w:rsidRPr="00FE4CAA" w:rsidSect="00047742">
      <w:headerReference w:type="default" r:id="rId7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742" w:rsidRDefault="00047742" w:rsidP="00047742">
      <w:pPr>
        <w:spacing w:after="0" w:line="240" w:lineRule="auto"/>
      </w:pPr>
      <w:r>
        <w:separator/>
      </w:r>
    </w:p>
  </w:endnote>
  <w:end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742" w:rsidRDefault="00047742" w:rsidP="00047742">
      <w:pPr>
        <w:spacing w:after="0" w:line="240" w:lineRule="auto"/>
      </w:pPr>
      <w:r>
        <w:separator/>
      </w:r>
    </w:p>
  </w:footnote>
  <w:footnote w:type="continuationSeparator" w:id="0">
    <w:p w:rsidR="00047742" w:rsidRDefault="00047742" w:rsidP="0004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42" w:rsidRDefault="00047742" w:rsidP="00047742">
    <w:pPr>
      <w:pStyle w:val="Cabealho"/>
      <w:tabs>
        <w:tab w:val="left" w:pos="3654"/>
      </w:tabs>
      <w:ind w:left="-567" w:firstLine="567"/>
    </w:pPr>
    <w:r>
      <w:rPr>
        <w:rFonts w:ascii="Arial" w:hAnsi="Arial" w:cs="Arial"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85390" wp14:editId="36BA7109">
              <wp:simplePos x="0" y="0"/>
              <wp:positionH relativeFrom="column">
                <wp:posOffset>1017270</wp:posOffset>
              </wp:positionH>
              <wp:positionV relativeFrom="paragraph">
                <wp:posOffset>121285</wp:posOffset>
              </wp:positionV>
              <wp:extent cx="4213860" cy="1114425"/>
              <wp:effectExtent l="0" t="0" r="15240" b="2857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3860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742" w:rsidRPr="0018465E" w:rsidRDefault="00047742" w:rsidP="00047742">
                          <w:pPr>
                            <w:pStyle w:val="Ttulo1"/>
                            <w:ind w:right="284"/>
                            <w:jc w:val="center"/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 w:val="0"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047742" w:rsidRPr="0018465E" w:rsidRDefault="00047742" w:rsidP="0004774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047742" w:rsidRPr="0018465E" w:rsidRDefault="00047742" w:rsidP="000477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18465E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COMISSÃO PERMANENTE DE LICITAÇÃO - CPL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80.1pt;margin-top:9.55pt;width:331.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">
              <v:textbox>
                <w:txbxContent>
                  <w:p w:rsidR="00047742" w:rsidRPr="0018465E" w:rsidRDefault="00047742" w:rsidP="00047742">
                    <w:pPr>
                      <w:pStyle w:val="Ttulo1"/>
                      <w:ind w:right="284"/>
                      <w:jc w:val="center"/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 w:val="0"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047742" w:rsidRPr="0018465E" w:rsidRDefault="00047742" w:rsidP="0004774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047742" w:rsidRPr="0018465E" w:rsidRDefault="00047742" w:rsidP="00047742">
                    <w:pPr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18465E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COMISSÃO PERMANENTE DE LICITAÇÃO - CPL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eastAsia="pt-BR"/>
      </w:rPr>
      <w:drawing>
        <wp:inline distT="0" distB="0" distL="0" distR="0" wp14:anchorId="63997728" wp14:editId="117D26DB">
          <wp:extent cx="923925" cy="1238250"/>
          <wp:effectExtent l="0" t="0" r="9525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5A19E3D6" wp14:editId="2E466CFF">
          <wp:simplePos x="0" y="0"/>
          <wp:positionH relativeFrom="column">
            <wp:posOffset>5232400</wp:posOffset>
          </wp:positionH>
          <wp:positionV relativeFrom="paragraph">
            <wp:posOffset>-115570</wp:posOffset>
          </wp:positionV>
          <wp:extent cx="1308100" cy="1220470"/>
          <wp:effectExtent l="0" t="0" r="6350" b="0"/>
          <wp:wrapThrough wrapText="bothSides">
            <wp:wrapPolygon edited="0">
              <wp:start x="0" y="0"/>
              <wp:lineTo x="0" y="21240"/>
              <wp:lineTo x="21390" y="21240"/>
              <wp:lineTo x="21390" y="0"/>
              <wp:lineTo x="0" y="0"/>
            </wp:wrapPolygon>
          </wp:wrapThrough>
          <wp:docPr id="2" name="Imagem 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047742" w:rsidRPr="00FA5019" w:rsidRDefault="00047742" w:rsidP="00047742">
    <w:pPr>
      <w:pStyle w:val="Cabealho"/>
    </w:pPr>
  </w:p>
  <w:p w:rsidR="00047742" w:rsidRDefault="000477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42"/>
    <w:rsid w:val="00047742"/>
    <w:rsid w:val="002002E5"/>
    <w:rsid w:val="00331833"/>
    <w:rsid w:val="00821319"/>
    <w:rsid w:val="00A249EA"/>
    <w:rsid w:val="00B766F6"/>
    <w:rsid w:val="00D60FC9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77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"/>
    <w:basedOn w:val="Normal"/>
    <w:link w:val="Cabealho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"/>
    <w:basedOn w:val="Fontepargpadro"/>
    <w:link w:val="Cabealho"/>
    <w:uiPriority w:val="99"/>
    <w:rsid w:val="00047742"/>
  </w:style>
  <w:style w:type="paragraph" w:styleId="Rodap">
    <w:name w:val="footer"/>
    <w:basedOn w:val="Normal"/>
    <w:link w:val="RodapChar"/>
    <w:uiPriority w:val="99"/>
    <w:unhideWhenUsed/>
    <w:rsid w:val="00047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742"/>
  </w:style>
  <w:style w:type="character" w:customStyle="1" w:styleId="Ttulo1Char">
    <w:name w:val="Título 1 Char"/>
    <w:basedOn w:val="Fontepargpadro"/>
    <w:link w:val="Ttulo1"/>
    <w:rsid w:val="0004774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4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2013-12-13T23:51:00Z</cp:lastPrinted>
  <dcterms:created xsi:type="dcterms:W3CDTF">2013-12-13T23:32:00Z</dcterms:created>
  <dcterms:modified xsi:type="dcterms:W3CDTF">2013-12-13T23:51:00Z</dcterms:modified>
</cp:coreProperties>
</file>