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4D0E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t-BR"/>
        </w:rPr>
        <w:t>ATA FINAL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Câmara Municipal de Monte Negro</w:t>
      </w: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br/>
        <w:t>Câmara Municipal de Monte Negro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Câmara Municipal de Monte Negro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 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</w:pPr>
      <w:r w:rsidRPr="00A94D0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Pregão Eletrônico nº 003/2013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A94D0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Às </w:t>
      </w:r>
      <w:proofErr w:type="gramStart"/>
      <w:r w:rsidRPr="00A94D0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09:00</w:t>
      </w:r>
      <w:proofErr w:type="gramEnd"/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 do dia </w:t>
      </w:r>
      <w:r w:rsidRPr="00A94D0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26/08/2013</w:t>
      </w: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, reuniu-se o Pregoeiro(a) Oficial deste órgão e respectivos membros da Equipe de Apoio, designados por Ato Legal, para em atendimento às disposições contidas em Decreto realizar os procedimentos relativos ao presente Pregão, cujo objeto é </w:t>
      </w:r>
      <w:r w:rsidRPr="00A94D0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 xml:space="preserve">Aquisição de 01 (um) Veiculo automotor novo (ZERO) KM, tipo CAMIONETE CABINE DUPLA 4x4, na cor Branca, motor cap. mínima de 2.0, com 122 CV, suspensão dianteira e traseira; com direção hidráulica, ar condicionado, combustível: ÓLEO DIESEL, tanque de combustível cap. Mínima de 75 litros; transmissão manual de 5 machas a frente e 01 ré, alarme antifurto, travamento central das portas com controle remoto, vidros elétricos nas 04 portas, AIR BAG duplo (motorista e passageiro); capas dos bancos, jogos de tapete em carpetes, tapete liso de verniz para forro do assoalho; rodas de liga leves com Aro 16”,para-barros, freios ABS nas rodas traseiras e dianteiras, sistema de tambor; protetor de caçamba; capota marítima, ganchos para amarração de carga na caçamba; ajuste de altura do volante, Bancos com descansa braços, retrovisores elétrico com controle internos, porta/objetos, Radio CD Player MP3 c/ entradas USB e com Bluetooth, </w:t>
      </w:r>
      <w:proofErr w:type="spellStart"/>
      <w:r w:rsidRPr="00A94D0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Insulfilm</w:t>
      </w:r>
      <w:proofErr w:type="spellEnd"/>
      <w:r w:rsidRPr="00A94D0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 xml:space="preserve"> 70% para conjunto de vidros laterais e vidro traseiro; garantia do fabricante; devidamente emplacada sendo o primeiro emplacamento no município de Monte Negro Rondônia.</w:t>
      </w: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br/>
        <w:t>Inicialmente, o pregoeiro(a) abriu a sessão pública em atendimento às disposições contidas no edital, divulgando as propostas recebidas e abrindo a fase de lances.</w:t>
      </w: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br/>
        <w:t xml:space="preserve">Ao final do prazo previsto no edital, foram encerradas as ofertas de lances e dado prosseguimento aos demais tramites do processo, até sua fase de homologação. 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6198"/>
        <w:gridCol w:w="1224"/>
        <w:gridCol w:w="567"/>
        <w:gridCol w:w="927"/>
        <w:gridCol w:w="1210"/>
      </w:tblGrid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Itens Licitados</w:t>
            </w:r>
          </w:p>
        </w:tc>
      </w:tr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V. Referência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Aquisição de 01 (um)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Veiculo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Automotor Novo (zero) Km, Tipo Camionete Cabine Dupla 4x4, Na Cor Branca, Motor Cap. Mínima de 2.0, Com 122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Cv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Suspensão Dianteira e Traseira; Com Direção Hidráulica, ar Condicionado, Combustível: Óleo Diesel, Tanque D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Adjudicado</w:t>
            </w:r>
          </w:p>
        </w:tc>
      </w:tr>
    </w:tbl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6682"/>
      </w:tblGrid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Documentos Anexados ao Processo</w:t>
            </w:r>
          </w:p>
        </w:tc>
      </w:tr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14/08/2013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EditalDeLicitaaao</w:t>
            </w:r>
            <w:proofErr w:type="spellEnd"/>
            <w:proofErr w:type="gramEnd"/>
          </w:p>
        </w:tc>
      </w:tr>
    </w:tbl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3587"/>
        <w:gridCol w:w="1277"/>
        <w:gridCol w:w="1606"/>
        <w:gridCol w:w="1524"/>
        <w:gridCol w:w="1062"/>
        <w:gridCol w:w="1070"/>
      </w:tblGrid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Vencedores</w:t>
            </w:r>
          </w:p>
        </w:tc>
      </w:tr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Fabricante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Melhor Lance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Aquisição de 01 (um) Veiculo automotor novo (ZERO) KM, tipo CAMIONETE CABINE DUPLA 4x4, na cor Branca, motor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cap.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mínima de 2.0, com 122 CV, </w:t>
            </w: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suspensão dianteira e traseira; com direção hidráulica, ar condicionado, combustível: ÓLEO DIESEL, tanque d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Lf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Imports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MITSUBISHI L200 TRITON GLS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MITSUBISHI MOTORS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99.800,00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99.800,00</w:t>
            </w:r>
          </w:p>
        </w:tc>
      </w:tr>
    </w:tbl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2339"/>
        <w:gridCol w:w="2122"/>
        <w:gridCol w:w="3028"/>
        <w:gridCol w:w="1564"/>
      </w:tblGrid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Propostas Enviadas</w:t>
            </w: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A94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1 - Aquisição de 01 (um) Veiculo automotor novo (ZERO) KM, tipo CAMIONETE CABINE DUPLA 4x4, na cor Branca, motor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cap.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mínima de 2.0, com 122 CV, suspensão dianteira e traseira; com direção hidráulica, ar condicionado, combustível: ÓLEO DIESEL, tanque d</w:t>
            </w:r>
          </w:p>
        </w:tc>
      </w:tr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Lf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Imports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03483599000150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23/08/2013 -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10:09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:45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MITSUBISHI L200 TRITON GLS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104.800,00</w:t>
            </w:r>
          </w:p>
        </w:tc>
      </w:tr>
    </w:tbl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2195"/>
        <w:gridCol w:w="3366"/>
        <w:gridCol w:w="1851"/>
      </w:tblGrid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Lances Enviados</w:t>
            </w: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A94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1 - Aquisição de 01 (um) Veiculo automotor novo (ZERO) KM, tipo CAMIONETE CABINE DUPLA 4x4, na cor Branca, motor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cap.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mínima de 2.0, com 122 CV, suspensão dianteira e traseira; com direção hidráulica, ar condicionado, combustível: ÓLEO DIESEL, tanque d</w:t>
            </w:r>
          </w:p>
        </w:tc>
      </w:tr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23/08/2013 -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10:09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:45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104.800,00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03483599000150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09:06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:42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99.800,00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03483599000150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</w:tbl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447"/>
        <w:gridCol w:w="7760"/>
      </w:tblGrid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Chat</w:t>
            </w:r>
          </w:p>
        </w:tc>
      </w:tr>
      <w:tr w:rsidR="00A94D0E" w:rsidRPr="00A94D0E" w:rsidTr="00A94D0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Apelido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Frase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09:01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:44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pregão está em fase de análise das propostas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09:02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:20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propostas foram analisadas e o pregão foi aberto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09:02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:47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foi aberto pelo pregoeiro.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09:03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:07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ola</w:t>
            </w:r>
            <w:proofErr w:type="spellEnd"/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bom dia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09:03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:51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como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tem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vc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como meu concorrente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09:04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:52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preciso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seu valor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minimo</w:t>
            </w:r>
            <w:proofErr w:type="spellEnd"/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09:06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:13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estamos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sem concorrente, preciso que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vc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faça seu valor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minimo</w:t>
            </w:r>
            <w:proofErr w:type="spellEnd"/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09:07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:43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item 0001 entrou em tempo de iminência e entrará em tempo aleatório em 5 </w:t>
            </w: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minutos.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09:20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:56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foi encerrado.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09:24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:26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item 0001 teve como vencedor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Lf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Imports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 valor unitário de R$ 99.800,00 e marca MITSUBISHI L200 TRITON GLS.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09:26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:23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aberta negociação para o item 0001.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09:27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:30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F.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Lf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Imports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Esse é nosso menor preço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!!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 veículo possui acessórios...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09:28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:26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ok</w:t>
            </w:r>
            <w:proofErr w:type="gramEnd"/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09:28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:37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negociação para o item 0001.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09:29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:04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Foram solicitados documentos para o item 0001.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09:32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:49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solicitação de documentos para o item 0001.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09:34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:48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Para o item 0001 foi habilitado o fornecedor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Lf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Imports</w:t>
            </w:r>
            <w:proofErr w:type="spell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Ltda.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09:37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:12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data limite de intenção de recursos foi definida pelo pregoeiro para 26/08/2013 às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10:10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94D0E" w:rsidRPr="00A94D0E" w:rsidTr="00A94D0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10:15</w:t>
            </w:r>
            <w:proofErr w:type="gramEnd"/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A94D0E" w:rsidRPr="00A94D0E" w:rsidRDefault="00A94D0E" w:rsidP="00A9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sessão foi finalizada e o pregão foi encaminhado para adjudicação.</w:t>
            </w:r>
          </w:p>
        </w:tc>
      </w:tr>
    </w:tbl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Após encerramento da fase de lances, os licitantes melhores classificados foram declarados para cada item, foi divulgado o resultado da licitação conforme indicado no </w:t>
      </w:r>
      <w:proofErr w:type="gramStart"/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quadro </w:t>
      </w:r>
      <w:r w:rsidRPr="00A94D0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Vencedores</w:t>
      </w:r>
      <w:proofErr w:type="gramEnd"/>
      <w:r w:rsidRPr="00A94D0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e foi concedido o prazo de intenção de recurso.</w:t>
      </w: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br/>
        <w:t>Nada mais havendo a declarar, foi encerrada a sessão cuja ata foi lavrada e assinada pelo pregoeiro(a), ordenador(a) e equipe de apoio.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94D0E" w:rsidRDefault="00A94D0E" w:rsidP="00A94D0E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Andreia da Silva Siqueira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Pregoeiro(</w:t>
      </w:r>
      <w:proofErr w:type="gramEnd"/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a)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94D0E" w:rsidRDefault="00A94D0E" w:rsidP="00A94D0E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Marcio Jose de Oliveira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Autoridade Competente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94D0E" w:rsidRDefault="00A94D0E" w:rsidP="00A94D0E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proofErr w:type="spellStart"/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Laudiceia</w:t>
      </w:r>
      <w:proofErr w:type="spellEnd"/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 Tavares Rosa</w:t>
      </w:r>
    </w:p>
    <w:p w:rsidR="00A94D0E" w:rsidRPr="00A94D0E" w:rsidRDefault="00A94D0E" w:rsidP="00A94D0E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A94D0E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Apoio</w:t>
      </w:r>
    </w:p>
    <w:p w:rsidR="00047742" w:rsidRPr="00A94D0E" w:rsidRDefault="00047742" w:rsidP="00A94D0E">
      <w:pPr>
        <w:spacing w:after="0"/>
      </w:pPr>
    </w:p>
    <w:sectPr w:rsidR="00047742" w:rsidRPr="00A94D0E" w:rsidSect="00047742">
      <w:head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42" w:rsidRDefault="00047742" w:rsidP="00047742">
      <w:pPr>
        <w:spacing w:after="0" w:line="240" w:lineRule="auto"/>
      </w:pPr>
      <w:r>
        <w:separator/>
      </w:r>
    </w:p>
  </w:endnote>
  <w:end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42" w:rsidRDefault="00047742" w:rsidP="00047742">
      <w:pPr>
        <w:spacing w:after="0" w:line="240" w:lineRule="auto"/>
      </w:pPr>
      <w:r>
        <w:separator/>
      </w:r>
    </w:p>
  </w:footnote>
  <w:foot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42" w:rsidRDefault="00047742" w:rsidP="00047742">
    <w:pPr>
      <w:pStyle w:val="Cabealho"/>
      <w:tabs>
        <w:tab w:val="left" w:pos="3654"/>
      </w:tabs>
      <w:ind w:left="-567" w:firstLine="567"/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85390" wp14:editId="36BA7109">
              <wp:simplePos x="0" y="0"/>
              <wp:positionH relativeFrom="column">
                <wp:posOffset>1017270</wp:posOffset>
              </wp:positionH>
              <wp:positionV relativeFrom="paragraph">
                <wp:posOffset>121285</wp:posOffset>
              </wp:positionV>
              <wp:extent cx="4213860" cy="1114425"/>
              <wp:effectExtent l="0" t="0" r="15240" b="285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742" w:rsidRPr="0018465E" w:rsidRDefault="00047742" w:rsidP="00047742">
                          <w:pPr>
                            <w:pStyle w:val="Ttulo1"/>
                            <w:ind w:right="284"/>
                            <w:jc w:val="center"/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047742" w:rsidRPr="0018465E" w:rsidRDefault="00047742" w:rsidP="000477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0.1pt;margin-top:9.55pt;width:331.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">
              <v:textbox>
                <w:txbxContent>
                  <w:p w:rsidR="00047742" w:rsidRPr="0018465E" w:rsidRDefault="00047742" w:rsidP="00047742">
                    <w:pPr>
                      <w:pStyle w:val="Ttulo1"/>
                      <w:ind w:right="284"/>
                      <w:jc w:val="center"/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047742" w:rsidRPr="0018465E" w:rsidRDefault="00047742" w:rsidP="00047742">
                    <w:pPr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pt-BR"/>
      </w:rPr>
      <w:drawing>
        <wp:inline distT="0" distB="0" distL="0" distR="0" wp14:anchorId="63997728" wp14:editId="117D26DB">
          <wp:extent cx="923925" cy="1238250"/>
          <wp:effectExtent l="0" t="0" r="9525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5A19E3D6" wp14:editId="2E466CFF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:rsidR="00047742" w:rsidRPr="00FA5019" w:rsidRDefault="00047742" w:rsidP="00047742">
    <w:pPr>
      <w:pStyle w:val="Cabealho"/>
    </w:pPr>
  </w:p>
  <w:p w:rsidR="00047742" w:rsidRDefault="000477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42"/>
    <w:rsid w:val="00047742"/>
    <w:rsid w:val="002002E5"/>
    <w:rsid w:val="00331833"/>
    <w:rsid w:val="00821319"/>
    <w:rsid w:val="00A249EA"/>
    <w:rsid w:val="00A94D0E"/>
    <w:rsid w:val="00AD4E97"/>
    <w:rsid w:val="00B766F6"/>
    <w:rsid w:val="00D60FC9"/>
    <w:rsid w:val="00E4470D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501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204690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8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83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86891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192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0717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67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2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375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2818079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330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46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4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2013-12-14T00:06:00Z</cp:lastPrinted>
  <dcterms:created xsi:type="dcterms:W3CDTF">2013-12-14T00:05:00Z</dcterms:created>
  <dcterms:modified xsi:type="dcterms:W3CDTF">2013-12-14T00:07:00Z</dcterms:modified>
</cp:coreProperties>
</file>