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011EF">
      <w:pPr>
        <w:pStyle w:val="Estilo"/>
        <w:rPr>
          <w:sz w:val="2"/>
          <w:szCs w:val="2"/>
        </w:rPr>
      </w:pPr>
    </w:p>
    <w:p w:rsidR="00000000" w:rsidRDefault="00AB0B4E">
      <w:pPr>
        <w:pStyle w:val="Estilo"/>
        <w:framePr w:w="1497" w:h="1209" w:wrap="auto" w:hAnchor="margin" w:x="5357" w:y="-1209"/>
      </w:pPr>
      <w:r>
        <w:rPr>
          <w:noProof/>
        </w:rPr>
        <w:drawing>
          <wp:inline distT="0" distB="0" distL="0" distR="0">
            <wp:extent cx="952500" cy="771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011EF">
      <w:pPr>
        <w:pStyle w:val="Estilo"/>
        <w:framePr w:w="10430" w:h="835" w:wrap="auto" w:hAnchor="margin" w:x="1" w:y="1"/>
        <w:spacing w:line="278" w:lineRule="exact"/>
        <w:ind w:left="3120" w:right="137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ESTADO DE RONDONIA PREFEITURA DO MUNICIPIO DE MONTE NEGRO GABINETE DO PREFEITO </w:t>
      </w:r>
    </w:p>
    <w:p w:rsidR="00000000" w:rsidRDefault="005011EF">
      <w:pPr>
        <w:pStyle w:val="Estilo"/>
        <w:framePr w:w="10430" w:h="758" w:wrap="auto" w:hAnchor="margin" w:x="1" w:y="990"/>
        <w:spacing w:before="48" w:line="326" w:lineRule="exact"/>
        <w:ind w:left="1540" w:right="446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LEI MUNICIPAL O</w:t>
      </w:r>
      <w:r w:rsidR="005D33B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Ol/GAB/2013 DE 03 DE JUNHO DE 2013 </w:t>
      </w:r>
    </w:p>
    <w:p w:rsidR="00000000" w:rsidRDefault="005011EF">
      <w:pPr>
        <w:pStyle w:val="Estilo"/>
        <w:framePr w:w="10540" w:h="873" w:wrap="auto" w:hAnchor="margin" w:x="1" w:y="2051"/>
        <w:spacing w:before="91" w:line="244" w:lineRule="exact"/>
        <w:ind w:left="4329" w:right="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"Dispõe sobre o </w:t>
      </w:r>
      <w:proofErr w:type="spellStart"/>
      <w:r>
        <w:rPr>
          <w:sz w:val="22"/>
          <w:szCs w:val="22"/>
        </w:rPr>
        <w:t>reparcelamento</w:t>
      </w:r>
      <w:proofErr w:type="spellEnd"/>
      <w:r>
        <w:rPr>
          <w:sz w:val="22"/>
          <w:szCs w:val="22"/>
        </w:rPr>
        <w:t xml:space="preserve"> e parcelamento de débitos do Município de Monte Negro RO </w:t>
      </w:r>
      <w:r>
        <w:rPr>
          <w:sz w:val="22"/>
          <w:szCs w:val="22"/>
        </w:rPr>
        <w:t xml:space="preserve">com seu Regime Próprio de Previdência Social- RPPS". </w:t>
      </w:r>
    </w:p>
    <w:p w:rsidR="00000000" w:rsidRDefault="005011EF">
      <w:pPr>
        <w:pStyle w:val="Estilo"/>
        <w:framePr w:w="10507" w:h="657" w:wrap="auto" w:hAnchor="margin" w:x="1" w:y="3131"/>
        <w:spacing w:before="163" w:line="187" w:lineRule="exact"/>
        <w:ind w:left="1473" w:firstLine="232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JAIR MIOTTO JUNIOR, </w:t>
      </w:r>
      <w:r>
        <w:rPr>
          <w:sz w:val="22"/>
          <w:szCs w:val="22"/>
        </w:rPr>
        <w:t xml:space="preserve">Prefeito do Município de Monte Negro _ RO, no uso de suas atribuições que lhe são conferidas por Lei. </w:t>
      </w:r>
    </w:p>
    <w:p w:rsidR="00000000" w:rsidRDefault="005011EF">
      <w:pPr>
        <w:pStyle w:val="Estilo"/>
        <w:framePr w:w="10478" w:h="547" w:wrap="auto" w:hAnchor="margin" w:x="1" w:y="3951"/>
        <w:spacing w:before="240" w:line="120" w:lineRule="exact"/>
        <w:ind w:left="1449" w:right="4" w:firstLine="226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FAZ SABER, </w:t>
      </w:r>
      <w:r>
        <w:rPr>
          <w:sz w:val="22"/>
          <w:szCs w:val="22"/>
        </w:rPr>
        <w:t>que a Câmara Municipal de Monte Negro, aprovou e ele sanciona a segu</w:t>
      </w:r>
      <w:r>
        <w:rPr>
          <w:sz w:val="22"/>
          <w:szCs w:val="22"/>
        </w:rPr>
        <w:t xml:space="preserve">inte: </w:t>
      </w:r>
    </w:p>
    <w:p w:rsidR="00000000" w:rsidRDefault="005011EF">
      <w:pPr>
        <w:pStyle w:val="Estilo"/>
        <w:framePr w:w="10430" w:h="259" w:wrap="auto" w:hAnchor="margin" w:x="1" w:y="4844"/>
        <w:spacing w:line="254" w:lineRule="exact"/>
        <w:ind w:left="572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LEI </w:t>
      </w:r>
    </w:p>
    <w:p w:rsidR="00000000" w:rsidRDefault="005011EF">
      <w:pPr>
        <w:pStyle w:val="Estilo"/>
        <w:framePr w:w="10435" w:h="1540" w:wrap="auto" w:hAnchor="margin" w:x="1" w:y="5286"/>
        <w:spacing w:before="110" w:line="259" w:lineRule="exact"/>
        <w:ind w:left="1377" w:right="4" w:firstLine="7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Artigo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 ° - Fica autorizado o parcelamento e/ou </w:t>
      </w:r>
      <w:proofErr w:type="spellStart"/>
      <w:r>
        <w:rPr>
          <w:sz w:val="22"/>
          <w:szCs w:val="22"/>
        </w:rPr>
        <w:t>reparcelamento</w:t>
      </w:r>
      <w:proofErr w:type="spellEnd"/>
      <w:r>
        <w:rPr>
          <w:sz w:val="22"/>
          <w:szCs w:val="22"/>
        </w:rPr>
        <w:t xml:space="preserve"> dos débitos do Município de Monte Negro RO com seu Regime Próprio de Previdência Social _ RPPS, gerido pelo Instituto de Previdência dos Servidores Públicos Municipal de Monte Negr</w:t>
      </w:r>
      <w:r>
        <w:rPr>
          <w:sz w:val="22"/>
          <w:szCs w:val="22"/>
        </w:rPr>
        <w:t xml:space="preserve">o IPREMON, relativos a competências até outubro de 2012, observadas o disposto no artigo 50_ A da Portaria MPS n° 402/2008, na redação da Portaria MPS n? 21/2013: </w:t>
      </w:r>
    </w:p>
    <w:p w:rsidR="00000000" w:rsidRDefault="005011EF">
      <w:pPr>
        <w:pStyle w:val="Estilo"/>
        <w:framePr w:w="10430" w:h="1699" w:wrap="auto" w:hAnchor="margin" w:x="1" w:y="6932"/>
        <w:spacing w:before="115" w:line="259" w:lineRule="exact"/>
        <w:ind w:left="1348" w:right="52" w:firstLine="710"/>
        <w:rPr>
          <w:sz w:val="22"/>
          <w:szCs w:val="22"/>
        </w:rPr>
      </w:pPr>
      <w:r>
        <w:rPr>
          <w:sz w:val="22"/>
          <w:szCs w:val="22"/>
        </w:rPr>
        <w:t>I - os débitos oriundos de contribuiçõ</w:t>
      </w:r>
      <w:r>
        <w:rPr>
          <w:sz w:val="22"/>
          <w:szCs w:val="22"/>
        </w:rPr>
        <w:t xml:space="preserve">es previdenciárias devidas e não repassadas pelo Município (patronal), em até 240 (duzentas e quarenta) prestações mensais, e consecutivas; </w:t>
      </w:r>
    </w:p>
    <w:p w:rsidR="00000000" w:rsidRDefault="005011EF">
      <w:pPr>
        <w:pStyle w:val="Estilo"/>
        <w:framePr w:w="10430" w:h="1699" w:wrap="auto" w:hAnchor="margin" w:x="1" w:y="6932"/>
        <w:spacing w:before="38" w:line="254" w:lineRule="exact"/>
        <w:ind w:left="1334" w:right="72" w:firstLine="705"/>
        <w:rPr>
          <w:sz w:val="22"/>
          <w:szCs w:val="22"/>
        </w:rPr>
      </w:pPr>
      <w:r>
        <w:rPr>
          <w:sz w:val="22"/>
          <w:szCs w:val="22"/>
        </w:rPr>
        <w:t>II - os débitos oriundos de contribuições previdenciárias descontadas dos segurados ativos, aposentados e pensionis</w:t>
      </w:r>
      <w:r>
        <w:rPr>
          <w:sz w:val="22"/>
          <w:szCs w:val="22"/>
        </w:rPr>
        <w:t xml:space="preserve">tas, em até 60 (sessenta) prestações mensais e consecutivas; </w:t>
      </w:r>
    </w:p>
    <w:p w:rsidR="00000000" w:rsidRDefault="005011EF">
      <w:pPr>
        <w:pStyle w:val="Estilo"/>
        <w:framePr w:w="10430" w:h="1699" w:wrap="auto" w:hAnchor="margin" w:x="1" w:y="6932"/>
        <w:spacing w:before="124" w:line="168" w:lineRule="exact"/>
        <w:ind w:left="1310" w:right="86" w:firstLine="715"/>
        <w:rPr>
          <w:sz w:val="22"/>
          <w:szCs w:val="22"/>
        </w:rPr>
      </w:pPr>
      <w:r>
        <w:rPr>
          <w:sz w:val="22"/>
          <w:szCs w:val="22"/>
        </w:rPr>
        <w:t xml:space="preserve">III - os débitos não decorrentes de contribuições previdenciárias, em até 60 (sessenta) prestações mensais, e consecutivas. </w:t>
      </w:r>
    </w:p>
    <w:p w:rsidR="00000000" w:rsidRDefault="005011EF">
      <w:pPr>
        <w:pStyle w:val="Estilo"/>
        <w:framePr w:w="10430" w:h="1478" w:wrap="auto" w:hAnchor="margin" w:x="1" w:y="8862"/>
        <w:spacing w:before="115" w:line="254" w:lineRule="exact"/>
        <w:ind w:left="1243" w:right="129" w:firstLine="729"/>
        <w:jc w:val="both"/>
        <w:rPr>
          <w:sz w:val="22"/>
          <w:szCs w:val="22"/>
        </w:rPr>
      </w:pPr>
      <w:r>
        <w:rPr>
          <w:sz w:val="22"/>
          <w:szCs w:val="22"/>
        </w:rPr>
        <w:t>Artigo 2° - Fica também autorizado o parcelamento dos débitos oriundo</w:t>
      </w:r>
      <w:r>
        <w:rPr>
          <w:sz w:val="22"/>
          <w:szCs w:val="22"/>
        </w:rPr>
        <w:t>s das contribuições previdenciárias devidas e não repassadas pelo Município (patronal) ao Regime Próprio de Previdência Social - RPPS, das competências após outubro de 2012, em até 60 (sessenta) prestações mensais, iguais e consecutivas, nos termos do arti</w:t>
      </w:r>
      <w:r>
        <w:rPr>
          <w:sz w:val="22"/>
          <w:szCs w:val="22"/>
        </w:rPr>
        <w:t xml:space="preserve">go 5° da Portaria MPS n? 402/2008, na redação da Portaria MPS n° 21//2013. </w:t>
      </w:r>
    </w:p>
    <w:p w:rsidR="00000000" w:rsidRDefault="005011EF">
      <w:pPr>
        <w:pStyle w:val="Estilo"/>
        <w:framePr w:w="10430" w:h="1065" w:wrap="auto" w:hAnchor="margin" w:x="1" w:y="10537"/>
        <w:spacing w:before="115" w:line="254" w:lineRule="exact"/>
        <w:ind w:left="1243" w:right="129" w:firstLine="7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Parágrafo Único - </w:t>
      </w:r>
      <w:r>
        <w:rPr>
          <w:rFonts w:ascii="Arial" w:hAnsi="Arial" w:cs="Arial"/>
          <w:sz w:val="22"/>
          <w:szCs w:val="22"/>
        </w:rPr>
        <w:t xml:space="preserve">É </w:t>
      </w:r>
      <w:r>
        <w:rPr>
          <w:sz w:val="22"/>
          <w:szCs w:val="22"/>
        </w:rPr>
        <w:t>vedado o parcelamento, para o período a que se refere o caput deste artigo, de débitos oriundos de contribuições previdenciárias descontadas dos segurados ativo</w:t>
      </w:r>
      <w:r>
        <w:rPr>
          <w:sz w:val="22"/>
          <w:szCs w:val="22"/>
        </w:rPr>
        <w:t xml:space="preserve">s, aposentados e pensionistas e de débitos não decorrentes de contribuições previdenciárias. </w:t>
      </w:r>
    </w:p>
    <w:p w:rsidR="00000000" w:rsidRDefault="005011EF">
      <w:pPr>
        <w:pStyle w:val="Estilo"/>
        <w:framePr w:w="10430" w:h="2880" w:wrap="auto" w:hAnchor="margin" w:x="1" w:y="11886"/>
        <w:spacing w:before="105" w:line="268" w:lineRule="exact"/>
        <w:ind w:left="1185" w:right="196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Artigo 3° - Para apuração do montante devido! </w:t>
      </w:r>
      <w:proofErr w:type="gramStart"/>
      <w:r>
        <w:rPr>
          <w:sz w:val="22"/>
          <w:szCs w:val="22"/>
        </w:rPr>
        <w:t>os</w:t>
      </w:r>
      <w:proofErr w:type="gramEnd"/>
      <w:r>
        <w:rPr>
          <w:sz w:val="22"/>
          <w:szCs w:val="22"/>
        </w:rPr>
        <w:t xml:space="preserve"> valores originais serão atualizados pelo Índice de Preço ao Consumidor Amplo IPCA/IBGE acrescido de juros simples</w:t>
      </w:r>
      <w:r>
        <w:rPr>
          <w:sz w:val="22"/>
          <w:szCs w:val="22"/>
        </w:rPr>
        <w:t xml:space="preserve"> de 0,5% (Meio por cento) ao mês e multa de 0,5% (Meio por cento) acumulados desde a data de vencimento até a data da assinatura do termo de acordo de parcelamento ou </w:t>
      </w:r>
      <w:proofErr w:type="spellStart"/>
      <w:r>
        <w:rPr>
          <w:sz w:val="22"/>
          <w:szCs w:val="22"/>
        </w:rPr>
        <w:t>reparcelamento</w:t>
      </w:r>
      <w:proofErr w:type="spellEnd"/>
      <w:r>
        <w:rPr>
          <w:sz w:val="22"/>
          <w:szCs w:val="22"/>
        </w:rPr>
        <w:t xml:space="preserve">. </w:t>
      </w:r>
    </w:p>
    <w:p w:rsidR="00000000" w:rsidRDefault="005011EF">
      <w:pPr>
        <w:pStyle w:val="Estilo"/>
        <w:framePr w:w="72" w:h="168" w:hRule="exact" w:wrap="auto" w:hAnchor="margin" w:x="1345" w:y="13249"/>
        <w:rPr>
          <w:rFonts w:ascii="Arial" w:hAnsi="Arial" w:cs="Arial"/>
          <w:sz w:val="12"/>
          <w:szCs w:val="12"/>
          <w:lang w:bidi="he-IL"/>
        </w:rPr>
        <w:sectPr w:rsidR="00000000">
          <w:pgSz w:w="11907" w:h="16840"/>
          <w:pgMar w:top="1419" w:right="503" w:bottom="360" w:left="864" w:header="720" w:footer="720" w:gutter="0"/>
          <w:cols w:space="720"/>
          <w:noEndnote/>
        </w:sectPr>
      </w:pPr>
    </w:p>
    <w:p w:rsidR="00000000" w:rsidRDefault="005011EF">
      <w:pPr>
        <w:pStyle w:val="Estilo"/>
        <w:rPr>
          <w:rFonts w:ascii="Arial" w:hAnsi="Arial" w:cs="Arial"/>
          <w:sz w:val="2"/>
          <w:szCs w:val="2"/>
          <w:lang w:bidi="he-IL"/>
        </w:rPr>
      </w:pPr>
      <w:bookmarkStart w:id="0" w:name="_GoBack"/>
      <w:bookmarkEnd w:id="0"/>
    </w:p>
    <w:p w:rsidR="00000000" w:rsidRDefault="00AB0B4E">
      <w:pPr>
        <w:pStyle w:val="Estilo"/>
        <w:framePr w:w="1497" w:h="1209" w:wrap="auto" w:hAnchor="margin" w:x="3779" w:y="1"/>
        <w:rPr>
          <w:rFonts w:ascii="Arial" w:hAnsi="Arial" w:cs="Arial"/>
          <w:sz w:val="12"/>
          <w:szCs w:val="12"/>
          <w:lang w:bidi="he-IL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952500" cy="7715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011EF">
      <w:pPr>
        <w:pStyle w:val="Estilo"/>
        <w:framePr w:w="9014" w:h="796" w:wrap="auto" w:hAnchor="margin" w:x="15" w:y="1210"/>
        <w:spacing w:line="273" w:lineRule="exact"/>
        <w:ind w:left="1564" w:right="1516"/>
        <w:jc w:val="center"/>
        <w:rPr>
          <w:b/>
          <w:bCs/>
          <w:sz w:val="22"/>
          <w:szCs w:val="22"/>
          <w:lang w:bidi="he-IL"/>
        </w:rPr>
      </w:pPr>
      <w:r>
        <w:rPr>
          <w:b/>
          <w:bCs/>
          <w:sz w:val="22"/>
          <w:szCs w:val="22"/>
          <w:lang w:bidi="he-IL"/>
        </w:rPr>
        <w:t xml:space="preserve">EST ADO DE RONDONIA PREFEITURA DO MUNICIPIO DE MONTE NEGRO GABINETE DO PREFEITO </w:t>
      </w:r>
    </w:p>
    <w:p w:rsidR="00000000" w:rsidRDefault="005011EF">
      <w:pPr>
        <w:pStyle w:val="Estilo"/>
        <w:framePr w:w="9038" w:h="1099" w:wrap="auto" w:hAnchor="margin" w:x="15" w:y="2372"/>
        <w:spacing w:line="268" w:lineRule="exact"/>
        <w:ind w:firstLine="710"/>
        <w:jc w:val="both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§ 1 </w:t>
      </w:r>
      <w:r>
        <w:rPr>
          <w:sz w:val="21"/>
          <w:szCs w:val="21"/>
          <w:lang w:bidi="he-IL"/>
        </w:rPr>
        <w:t xml:space="preserve">° - </w:t>
      </w:r>
      <w:r>
        <w:rPr>
          <w:sz w:val="22"/>
          <w:szCs w:val="22"/>
          <w:lang w:bidi="he-IL"/>
        </w:rPr>
        <w:t xml:space="preserve">As parcelas vincendas serão atualizadas mensalmente pelo IPCA/IBGE Índice de Preço ao Consumidor Amplo, acrescido de juros simples </w:t>
      </w:r>
      <w:r>
        <w:rPr>
          <w:sz w:val="22"/>
          <w:szCs w:val="22"/>
          <w:lang w:bidi="he-IL"/>
        </w:rPr>
        <w:t xml:space="preserve">de 0,5% (Meio por Cento) ao mês, acumulados desde a data de consolidação do montante devido no termo de acordo de parcelamento ou </w:t>
      </w:r>
      <w:proofErr w:type="spellStart"/>
      <w:r>
        <w:rPr>
          <w:sz w:val="22"/>
          <w:szCs w:val="22"/>
          <w:lang w:bidi="he-IL"/>
        </w:rPr>
        <w:t>reparcelamento</w:t>
      </w:r>
      <w:proofErr w:type="spellEnd"/>
      <w:r>
        <w:rPr>
          <w:sz w:val="22"/>
          <w:szCs w:val="22"/>
          <w:lang w:bidi="he-IL"/>
        </w:rPr>
        <w:t xml:space="preserve"> até o mês do pagamento. </w:t>
      </w:r>
    </w:p>
    <w:p w:rsidR="00000000" w:rsidRDefault="005011EF">
      <w:pPr>
        <w:pStyle w:val="Estilo"/>
        <w:framePr w:w="9043" w:h="873" w:wrap="auto" w:hAnchor="margin" w:x="1" w:y="3711"/>
        <w:spacing w:line="268" w:lineRule="exact"/>
        <w:ind w:firstLine="710"/>
        <w:jc w:val="both"/>
        <w:rPr>
          <w:sz w:val="22"/>
          <w:szCs w:val="22"/>
          <w:lang w:bidi="he-IL"/>
        </w:rPr>
      </w:pPr>
      <w:r>
        <w:rPr>
          <w:rFonts w:ascii="Arial" w:hAnsi="Arial" w:cs="Arial"/>
          <w:w w:val="72"/>
          <w:sz w:val="21"/>
          <w:szCs w:val="21"/>
          <w:lang w:bidi="he-IL"/>
        </w:rPr>
        <w:t xml:space="preserve">§ </w:t>
      </w:r>
      <w:r>
        <w:rPr>
          <w:sz w:val="22"/>
          <w:szCs w:val="22"/>
          <w:lang w:bidi="he-IL"/>
        </w:rPr>
        <w:t xml:space="preserve">2°. As parcelas vencidas serão atualizadas mensalmente pelo IPCA acrescido de juros </w:t>
      </w:r>
      <w:r>
        <w:rPr>
          <w:sz w:val="22"/>
          <w:szCs w:val="22"/>
          <w:lang w:bidi="he-IL"/>
        </w:rPr>
        <w:t xml:space="preserve">simples de 0,5% (Meio por Cento) ao mês e multa de 0,5% (Meio por cento) acumulados desde a data de vencimento da parcela até o mês do efetivo pagamento. </w:t>
      </w:r>
    </w:p>
    <w:p w:rsidR="00000000" w:rsidRDefault="005011EF">
      <w:pPr>
        <w:pStyle w:val="Estilo"/>
        <w:framePr w:w="9024" w:h="840" w:wrap="auto" w:hAnchor="margin" w:x="15" w:y="4801"/>
        <w:spacing w:line="268" w:lineRule="exact"/>
        <w:ind w:firstLine="710"/>
        <w:jc w:val="both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Artigo 4° - Fica autorizada a vinculação do Fundo de Participação dos Municípios - FPM como garantia </w:t>
      </w:r>
      <w:r>
        <w:rPr>
          <w:sz w:val="22"/>
          <w:szCs w:val="22"/>
          <w:lang w:bidi="he-IL"/>
        </w:rPr>
        <w:t xml:space="preserve">de pagamento das parcelas acordadas no termo de parcelamento ou </w:t>
      </w:r>
      <w:proofErr w:type="spellStart"/>
      <w:r>
        <w:rPr>
          <w:sz w:val="22"/>
          <w:szCs w:val="22"/>
          <w:lang w:bidi="he-IL"/>
        </w:rPr>
        <w:t>reparcelamento</w:t>
      </w:r>
      <w:proofErr w:type="spellEnd"/>
      <w:r>
        <w:rPr>
          <w:sz w:val="22"/>
          <w:szCs w:val="22"/>
          <w:lang w:bidi="he-IL"/>
        </w:rPr>
        <w:t xml:space="preserve">. </w:t>
      </w:r>
    </w:p>
    <w:p w:rsidR="00000000" w:rsidRDefault="005011EF">
      <w:pPr>
        <w:pStyle w:val="Estilo"/>
        <w:framePr w:w="9028" w:h="868" w:wrap="auto" w:hAnchor="margin" w:x="6" w:y="5909"/>
        <w:spacing w:line="268" w:lineRule="exact"/>
        <w:ind w:firstLine="710"/>
        <w:jc w:val="both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Parágrafo Único - A garantia de vinculação do FPM deverá constar de cláusula do termo de parcelamento ou </w:t>
      </w:r>
      <w:proofErr w:type="spellStart"/>
      <w:r>
        <w:rPr>
          <w:sz w:val="22"/>
          <w:szCs w:val="22"/>
          <w:lang w:bidi="he-IL"/>
        </w:rPr>
        <w:t>reparcelamento</w:t>
      </w:r>
      <w:proofErr w:type="spellEnd"/>
      <w:r>
        <w:rPr>
          <w:sz w:val="22"/>
          <w:szCs w:val="22"/>
          <w:lang w:bidi="he-IL"/>
        </w:rPr>
        <w:t xml:space="preserve"> e de autorização fornecida ao agente financeiro respons</w:t>
      </w:r>
      <w:r>
        <w:rPr>
          <w:sz w:val="22"/>
          <w:szCs w:val="22"/>
          <w:lang w:bidi="he-IL"/>
        </w:rPr>
        <w:t xml:space="preserve">ável pelo repasse das cotas, e vigorará até a quitação do termo. </w:t>
      </w:r>
    </w:p>
    <w:p w:rsidR="00000000" w:rsidRDefault="005011EF">
      <w:pPr>
        <w:pStyle w:val="Estilo"/>
        <w:framePr w:w="9028" w:h="768" w:wrap="auto" w:hAnchor="margin" w:x="1" w:y="6802"/>
        <w:spacing w:line="240" w:lineRule="exact"/>
        <w:ind w:left="5635"/>
        <w:rPr>
          <w:w w:val="50"/>
          <w:sz w:val="13"/>
          <w:szCs w:val="13"/>
          <w:lang w:bidi="he-IL"/>
        </w:rPr>
      </w:pPr>
      <w:proofErr w:type="gramStart"/>
      <w:r>
        <w:rPr>
          <w:rFonts w:ascii="Arial" w:hAnsi="Arial" w:cs="Arial"/>
          <w:w w:val="111"/>
          <w:sz w:val="25"/>
          <w:szCs w:val="25"/>
          <w:lang w:bidi="he-IL"/>
        </w:rPr>
        <w:t xml:space="preserve">- </w:t>
      </w:r>
      <w:r>
        <w:rPr>
          <w:rFonts w:ascii="Arial" w:hAnsi="Arial" w:cs="Arial"/>
          <w:w w:val="150"/>
          <w:sz w:val="9"/>
          <w:szCs w:val="9"/>
          <w:lang w:bidi="he-IL"/>
        </w:rPr>
        <w:t>.</w:t>
      </w:r>
      <w:proofErr w:type="gramEnd"/>
      <w:r>
        <w:rPr>
          <w:rFonts w:ascii="Arial" w:hAnsi="Arial" w:cs="Arial"/>
          <w:w w:val="150"/>
          <w:sz w:val="9"/>
          <w:szCs w:val="9"/>
          <w:lang w:bidi="he-IL"/>
        </w:rPr>
        <w:t xml:space="preserve"> </w:t>
      </w:r>
      <w:proofErr w:type="gramStart"/>
      <w:r>
        <w:rPr>
          <w:w w:val="50"/>
          <w:sz w:val="13"/>
          <w:szCs w:val="13"/>
          <w:lang w:bidi="he-IL"/>
        </w:rPr>
        <w:t>....</w:t>
      </w:r>
      <w:proofErr w:type="gramEnd"/>
      <w:r>
        <w:rPr>
          <w:w w:val="50"/>
          <w:sz w:val="13"/>
          <w:szCs w:val="13"/>
          <w:lang w:bidi="he-IL"/>
        </w:rPr>
        <w:t xml:space="preserve">_ </w:t>
      </w:r>
    </w:p>
    <w:p w:rsidR="00000000" w:rsidRDefault="005011EF">
      <w:pPr>
        <w:pStyle w:val="Estilo"/>
        <w:framePr w:w="9028" w:h="768" w:wrap="auto" w:hAnchor="margin" w:x="1" w:y="6802"/>
        <w:spacing w:line="249" w:lineRule="exact"/>
        <w:ind w:left="4" w:right="4" w:firstLine="700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Artigo 5° - Esta Lei entrará em vigor na data de sua publicação, revogando-se as disposições em contrário. </w:t>
      </w:r>
    </w:p>
    <w:p w:rsidR="00000000" w:rsidRDefault="005011EF">
      <w:pPr>
        <w:pStyle w:val="Estilo"/>
        <w:framePr w:w="9014" w:h="595" w:wrap="auto" w:hAnchor="margin" w:x="15" w:y="8117"/>
        <w:spacing w:line="273" w:lineRule="exact"/>
        <w:ind w:left="2404" w:right="2428" w:firstLine="667"/>
        <w:jc w:val="center"/>
        <w:rPr>
          <w:b/>
          <w:bCs/>
          <w:sz w:val="22"/>
          <w:szCs w:val="22"/>
          <w:lang w:bidi="he-IL"/>
        </w:rPr>
      </w:pPr>
      <w:r>
        <w:rPr>
          <w:b/>
          <w:bCs/>
          <w:sz w:val="22"/>
          <w:szCs w:val="22"/>
          <w:lang w:bidi="he-IL"/>
        </w:rPr>
        <w:t xml:space="preserve">JAIR MIOTTO JUNIOR </w:t>
      </w:r>
      <w:r>
        <w:rPr>
          <w:b/>
          <w:bCs/>
          <w:sz w:val="22"/>
          <w:szCs w:val="22"/>
          <w:lang w:bidi="he-IL"/>
        </w:rPr>
        <w:t xml:space="preserve">Prefeito do Município de Monte Negro </w:t>
      </w:r>
    </w:p>
    <w:p w:rsidR="00000000" w:rsidRDefault="005011EF">
      <w:pPr>
        <w:pStyle w:val="Estilo"/>
        <w:framePr w:w="5380" w:h="734" w:wrap="auto" w:hAnchor="margin" w:x="15" w:y="8967"/>
        <w:spacing w:line="436" w:lineRule="exact"/>
        <w:ind w:left="5001"/>
        <w:rPr>
          <w:i/>
          <w:iCs/>
          <w:w w:val="73"/>
          <w:sz w:val="35"/>
          <w:szCs w:val="35"/>
          <w:lang w:bidi="he-IL"/>
        </w:rPr>
      </w:pPr>
    </w:p>
    <w:sectPr w:rsidR="00000000">
      <w:pgSz w:w="11907" w:h="16840"/>
      <w:pgMar w:top="576" w:right="680" w:bottom="360" w:left="217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5011EF"/>
    <w:rsid w:val="005A440A"/>
    <w:rsid w:val="005D33BC"/>
    <w:rsid w:val="00AB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1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1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keywords>CreatedByIRIS_Readiris_12.02</cp:keywords>
  <cp:lastModifiedBy>Usuário</cp:lastModifiedBy>
  <cp:revision>3</cp:revision>
  <cp:lastPrinted>2013-12-14T17:24:00Z</cp:lastPrinted>
  <dcterms:created xsi:type="dcterms:W3CDTF">2013-12-14T17:24:00Z</dcterms:created>
  <dcterms:modified xsi:type="dcterms:W3CDTF">2013-12-14T17:25:00Z</dcterms:modified>
</cp:coreProperties>
</file>