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F90" w:rsidRPr="000E7E4A" w:rsidRDefault="00C53C2A" w:rsidP="00931F90">
      <w:pPr>
        <w:pStyle w:val="Corpodetexto"/>
        <w:tabs>
          <w:tab w:val="left" w:pos="6207"/>
        </w:tabs>
        <w:spacing w:before="90"/>
        <w:rPr>
          <w:lang w:val="pt-BR"/>
        </w:rPr>
      </w:pPr>
      <w:r>
        <w:rPr>
          <w:lang w:val="pt-BR"/>
        </w:rPr>
        <w:t>OFICIO Nº 005/SEMPLA/2018</w:t>
      </w:r>
      <w:r w:rsidR="00931F90" w:rsidRPr="000E7E4A">
        <w:rPr>
          <w:lang w:val="pt-BR"/>
        </w:rPr>
        <w:t xml:space="preserve"> </w:t>
      </w:r>
      <w:r w:rsidR="00931F90" w:rsidRPr="000E7E4A">
        <w:rPr>
          <w:lang w:val="pt-BR"/>
        </w:rPr>
        <w:tab/>
      </w:r>
    </w:p>
    <w:p w:rsidR="00931F90" w:rsidRPr="000E7E4A" w:rsidRDefault="00931F90" w:rsidP="00931F90">
      <w:pPr>
        <w:pStyle w:val="Corpodetexto"/>
        <w:tabs>
          <w:tab w:val="left" w:pos="6207"/>
        </w:tabs>
        <w:spacing w:before="90"/>
        <w:rPr>
          <w:lang w:val="pt-BR"/>
        </w:rPr>
      </w:pPr>
    </w:p>
    <w:p w:rsidR="00931F90" w:rsidRPr="000E7E4A" w:rsidRDefault="00C53C2A" w:rsidP="00931F90">
      <w:pPr>
        <w:pStyle w:val="Corpodetexto"/>
        <w:tabs>
          <w:tab w:val="left" w:pos="6207"/>
        </w:tabs>
        <w:spacing w:before="90"/>
        <w:ind w:right="94"/>
        <w:jc w:val="right"/>
        <w:rPr>
          <w:lang w:val="pt-BR"/>
        </w:rPr>
      </w:pPr>
      <w:r>
        <w:rPr>
          <w:lang w:val="pt-BR"/>
        </w:rPr>
        <w:t>Monte Negro 14</w:t>
      </w:r>
      <w:r w:rsidR="00931F90" w:rsidRPr="000E7E4A">
        <w:rPr>
          <w:lang w:val="pt-BR"/>
        </w:rPr>
        <w:t xml:space="preserve"> de </w:t>
      </w:r>
      <w:r w:rsidR="005C6821">
        <w:rPr>
          <w:lang w:val="pt-BR"/>
        </w:rPr>
        <w:t>Maio de 201</w:t>
      </w:r>
      <w:r w:rsidR="007B1CA0">
        <w:rPr>
          <w:lang w:val="pt-BR"/>
        </w:rPr>
        <w:t>9</w:t>
      </w:r>
      <w:r w:rsidR="00931F90" w:rsidRPr="000E7E4A">
        <w:rPr>
          <w:lang w:val="pt-BR"/>
        </w:rPr>
        <w:t>.</w:t>
      </w:r>
    </w:p>
    <w:p w:rsidR="00931F90" w:rsidRPr="000E7E4A" w:rsidRDefault="00931F90" w:rsidP="00931F90">
      <w:pPr>
        <w:pStyle w:val="Corpodetexto"/>
        <w:rPr>
          <w:lang w:val="pt-BR"/>
        </w:rPr>
      </w:pPr>
    </w:p>
    <w:p w:rsidR="00931F90" w:rsidRPr="000E7E4A" w:rsidRDefault="00931F90" w:rsidP="00931F90">
      <w:pPr>
        <w:pStyle w:val="Corpodetexto"/>
        <w:rPr>
          <w:lang w:val="pt-BR"/>
        </w:rPr>
      </w:pPr>
    </w:p>
    <w:p w:rsidR="00931F90" w:rsidRPr="000E7E4A" w:rsidRDefault="00931F90" w:rsidP="00931F90">
      <w:pPr>
        <w:pStyle w:val="Corpodetexto"/>
        <w:spacing w:before="9"/>
        <w:rPr>
          <w:lang w:val="pt-BR"/>
        </w:rPr>
      </w:pPr>
    </w:p>
    <w:p w:rsidR="000E7E4A" w:rsidRDefault="00931F90" w:rsidP="00931F90">
      <w:pPr>
        <w:pStyle w:val="Corpodetexto"/>
        <w:ind w:left="104" w:right="7037"/>
        <w:rPr>
          <w:lang w:val="pt-BR"/>
        </w:rPr>
      </w:pPr>
      <w:r w:rsidRPr="000E7E4A">
        <w:rPr>
          <w:lang w:val="pt-BR"/>
        </w:rPr>
        <w:t xml:space="preserve">À Sua Excelência o Senhor </w:t>
      </w:r>
    </w:p>
    <w:p w:rsidR="00931F90" w:rsidRPr="000E7E4A" w:rsidRDefault="00931F90" w:rsidP="00931F90">
      <w:pPr>
        <w:pStyle w:val="Corpodetexto"/>
        <w:ind w:left="104" w:right="7037"/>
        <w:rPr>
          <w:lang w:val="pt-BR"/>
        </w:rPr>
      </w:pPr>
      <w:r w:rsidRPr="000E7E4A">
        <w:rPr>
          <w:b/>
          <w:lang w:val="pt-BR"/>
        </w:rPr>
        <w:t>José Edson Gomes Pinto</w:t>
      </w:r>
      <w:r w:rsidRPr="000E7E4A">
        <w:rPr>
          <w:lang w:val="pt-BR"/>
        </w:rPr>
        <w:t xml:space="preserve"> Presidente da Câmara </w:t>
      </w:r>
    </w:p>
    <w:p w:rsidR="00931F90" w:rsidRPr="000E7E4A" w:rsidRDefault="00931F90" w:rsidP="00931F90">
      <w:pPr>
        <w:pStyle w:val="Corpodetexto"/>
        <w:rPr>
          <w:lang w:val="pt-BR"/>
        </w:rPr>
      </w:pPr>
    </w:p>
    <w:p w:rsidR="00931F90" w:rsidRPr="000E7E4A" w:rsidRDefault="00931F90" w:rsidP="00931F90">
      <w:pPr>
        <w:pStyle w:val="Corpodetexto"/>
        <w:spacing w:before="3"/>
        <w:rPr>
          <w:lang w:val="pt-BR"/>
        </w:rPr>
      </w:pPr>
    </w:p>
    <w:p w:rsidR="00931F90" w:rsidRPr="000E7E4A" w:rsidRDefault="00931F90" w:rsidP="00931F90">
      <w:pPr>
        <w:pStyle w:val="Corpodetexto"/>
        <w:ind w:left="104" w:right="849"/>
        <w:rPr>
          <w:lang w:val="pt-BR"/>
        </w:rPr>
      </w:pPr>
      <w:r w:rsidRPr="000E7E4A">
        <w:rPr>
          <w:b/>
          <w:lang w:val="pt-BR"/>
        </w:rPr>
        <w:t xml:space="preserve">Assunto: </w:t>
      </w:r>
      <w:r w:rsidRPr="000E7E4A">
        <w:rPr>
          <w:lang w:val="pt-BR"/>
        </w:rPr>
        <w:t>Encaminha Projeto de Lei que dispõe sobre as diretrizes para elab</w:t>
      </w:r>
      <w:r w:rsidR="005C6821">
        <w:rPr>
          <w:lang w:val="pt-BR"/>
        </w:rPr>
        <w:t>oração da Lei Orçamentária de 2019</w:t>
      </w:r>
      <w:r w:rsidRPr="000E7E4A">
        <w:rPr>
          <w:lang w:val="pt-BR"/>
        </w:rPr>
        <w:t>.</w:t>
      </w:r>
    </w:p>
    <w:p w:rsidR="00931F90" w:rsidRPr="000E7E4A" w:rsidRDefault="00931F90" w:rsidP="00931F90">
      <w:pPr>
        <w:pStyle w:val="Corpodetexto"/>
        <w:rPr>
          <w:lang w:val="pt-BR"/>
        </w:rPr>
      </w:pPr>
    </w:p>
    <w:p w:rsidR="00931F90" w:rsidRPr="000E7E4A" w:rsidRDefault="00931F90" w:rsidP="00931F90">
      <w:pPr>
        <w:pStyle w:val="Corpodetexto"/>
        <w:rPr>
          <w:lang w:val="pt-BR"/>
        </w:rPr>
      </w:pPr>
    </w:p>
    <w:p w:rsidR="00931F90" w:rsidRPr="000E7E4A" w:rsidRDefault="00931F90" w:rsidP="00931F90">
      <w:pPr>
        <w:pStyle w:val="Corpodetexto"/>
        <w:spacing w:before="1"/>
        <w:rPr>
          <w:lang w:val="pt-BR"/>
        </w:rPr>
      </w:pPr>
    </w:p>
    <w:p w:rsidR="00931F90" w:rsidRPr="000E7E4A" w:rsidRDefault="00931F90" w:rsidP="00931F90">
      <w:pPr>
        <w:pStyle w:val="Corpodetexto"/>
        <w:ind w:left="670"/>
        <w:rPr>
          <w:lang w:val="pt-BR"/>
        </w:rPr>
      </w:pPr>
      <w:r w:rsidRPr="000E7E4A">
        <w:rPr>
          <w:lang w:val="pt-BR"/>
        </w:rPr>
        <w:t>Senhor Presidente,</w:t>
      </w:r>
    </w:p>
    <w:p w:rsidR="00931F90" w:rsidRPr="000E7E4A" w:rsidRDefault="00931F90" w:rsidP="00931F90">
      <w:pPr>
        <w:pStyle w:val="Corpodetexto"/>
        <w:rPr>
          <w:lang w:val="pt-BR"/>
        </w:rPr>
      </w:pPr>
    </w:p>
    <w:p w:rsidR="00931F90" w:rsidRPr="000E7E4A" w:rsidRDefault="00931F90" w:rsidP="00931F90">
      <w:pPr>
        <w:pStyle w:val="Corpodetexto"/>
        <w:rPr>
          <w:lang w:val="pt-BR"/>
        </w:rPr>
      </w:pPr>
    </w:p>
    <w:p w:rsidR="00931F90" w:rsidRPr="000E7E4A" w:rsidRDefault="00931F90" w:rsidP="00931F90">
      <w:pPr>
        <w:pStyle w:val="Corpodetexto"/>
        <w:spacing w:before="4"/>
        <w:rPr>
          <w:lang w:val="pt-BR"/>
        </w:rPr>
      </w:pPr>
    </w:p>
    <w:p w:rsidR="00931F90" w:rsidRPr="000E7E4A" w:rsidRDefault="00931F90" w:rsidP="00931F90">
      <w:pPr>
        <w:pStyle w:val="Corpodetexto"/>
        <w:ind w:left="104" w:right="849" w:firstLine="424"/>
        <w:rPr>
          <w:lang w:val="pt-BR"/>
        </w:rPr>
      </w:pPr>
      <w:r w:rsidRPr="000E7E4A">
        <w:rPr>
          <w:lang w:val="pt-BR"/>
        </w:rPr>
        <w:t>Encaminho Projeto de Lei que dispõe sobre as Diretrizes Orçame</w:t>
      </w:r>
      <w:r w:rsidR="00796354">
        <w:rPr>
          <w:lang w:val="pt-BR"/>
        </w:rPr>
        <w:t>ntárias para o exercício de 2019 - LDO 2019</w:t>
      </w:r>
      <w:r w:rsidRPr="000E7E4A">
        <w:rPr>
          <w:lang w:val="pt-BR"/>
        </w:rPr>
        <w:t>.</w:t>
      </w:r>
    </w:p>
    <w:p w:rsidR="00931F90" w:rsidRPr="000E7E4A" w:rsidRDefault="00931F90" w:rsidP="00931F90">
      <w:pPr>
        <w:pStyle w:val="Corpodetexto"/>
        <w:spacing w:before="114"/>
        <w:ind w:left="104" w:right="843" w:firstLine="424"/>
        <w:jc w:val="both"/>
        <w:rPr>
          <w:lang w:val="pt-BR"/>
        </w:rPr>
      </w:pPr>
      <w:r w:rsidRPr="000E7E4A">
        <w:rPr>
          <w:lang w:val="pt-BR"/>
        </w:rPr>
        <w:t>O presente projeto de lei foi elaborado em estrita observância às orientações legais, em especial aos dispositivos constitucionais e da Lei Complementar 101, de 04 de maio de 2000, bem como às disposições da Lei Federal nº 4.320, de 17 de março de 1964, que fixa normas de finanças públicas voltadas para a responsabilidade na gestão fiscal.</w:t>
      </w:r>
    </w:p>
    <w:p w:rsidR="00931F90" w:rsidRPr="000E7E4A" w:rsidRDefault="00931F90" w:rsidP="00931F90">
      <w:pPr>
        <w:pStyle w:val="Corpodetexto"/>
        <w:spacing w:before="24" w:line="390" w:lineRule="exact"/>
        <w:ind w:left="528" w:right="1934"/>
        <w:rPr>
          <w:lang w:val="pt-BR"/>
        </w:rPr>
      </w:pPr>
      <w:r w:rsidRPr="000E7E4A">
        <w:rPr>
          <w:lang w:val="pt-BR"/>
        </w:rPr>
        <w:t>Integram ainda o Projeto de Lei de Diretrizes Orçamentárias os seguintes anexos: Anexo I: Metas e Prioridades da Administração Municipal;</w:t>
      </w:r>
    </w:p>
    <w:p w:rsidR="00931F90" w:rsidRPr="000E7E4A" w:rsidRDefault="00931F90" w:rsidP="00931F90">
      <w:pPr>
        <w:pStyle w:val="Corpodetexto"/>
        <w:spacing w:line="250" w:lineRule="exact"/>
        <w:ind w:left="528"/>
        <w:rPr>
          <w:lang w:val="pt-BR"/>
        </w:rPr>
      </w:pPr>
      <w:r w:rsidRPr="000E7E4A">
        <w:rPr>
          <w:lang w:val="pt-BR"/>
        </w:rPr>
        <w:t>Anexo II: Metas Fiscais;</w:t>
      </w:r>
    </w:p>
    <w:p w:rsidR="00931F90" w:rsidRPr="000E7E4A" w:rsidRDefault="00931F90" w:rsidP="00931F90">
      <w:pPr>
        <w:pStyle w:val="Corpodetexto"/>
        <w:ind w:left="528"/>
        <w:rPr>
          <w:lang w:val="pt-BR"/>
        </w:rPr>
      </w:pPr>
      <w:r w:rsidRPr="000E7E4A">
        <w:rPr>
          <w:lang w:val="pt-BR"/>
        </w:rPr>
        <w:t>Anexo III: Anexo de Riscos Fiscais</w:t>
      </w:r>
    </w:p>
    <w:p w:rsidR="00931F90" w:rsidRPr="000E7E4A" w:rsidRDefault="00931F90" w:rsidP="00931F90">
      <w:pPr>
        <w:pStyle w:val="Corpodetexto"/>
        <w:spacing w:before="4"/>
        <w:rPr>
          <w:lang w:val="pt-BR"/>
        </w:rPr>
      </w:pPr>
    </w:p>
    <w:p w:rsidR="00931F90" w:rsidRPr="000E7E4A" w:rsidRDefault="00931F90" w:rsidP="00931F90">
      <w:pPr>
        <w:ind w:left="528"/>
        <w:rPr>
          <w:sz w:val="24"/>
          <w:szCs w:val="24"/>
          <w:lang w:val="pt-BR"/>
        </w:rPr>
      </w:pPr>
      <w:r w:rsidRPr="000E7E4A">
        <w:rPr>
          <w:w w:val="105"/>
          <w:sz w:val="24"/>
          <w:szCs w:val="24"/>
          <w:lang w:val="pt-BR"/>
        </w:rPr>
        <w:t>As justificativas encontram-se anexas.</w:t>
      </w:r>
    </w:p>
    <w:p w:rsidR="00931F90" w:rsidRPr="000E7E4A" w:rsidRDefault="00931F90" w:rsidP="00931F90">
      <w:pPr>
        <w:pStyle w:val="Corpodetexto"/>
        <w:rPr>
          <w:lang w:val="pt-BR"/>
        </w:rPr>
      </w:pPr>
    </w:p>
    <w:p w:rsidR="00931F90" w:rsidRPr="000E7E4A" w:rsidRDefault="00931F90" w:rsidP="00931F90">
      <w:pPr>
        <w:pStyle w:val="Corpodetexto"/>
        <w:spacing w:before="7"/>
        <w:rPr>
          <w:lang w:val="pt-BR"/>
        </w:rPr>
      </w:pPr>
    </w:p>
    <w:p w:rsidR="00931F90" w:rsidRPr="000E7E4A" w:rsidRDefault="00931F90" w:rsidP="00931F90">
      <w:pPr>
        <w:pStyle w:val="Corpodetexto"/>
        <w:ind w:left="528"/>
        <w:rPr>
          <w:lang w:val="pt-BR"/>
        </w:rPr>
      </w:pPr>
      <w:r w:rsidRPr="000E7E4A">
        <w:rPr>
          <w:lang w:val="pt-BR"/>
        </w:rPr>
        <w:t>Atenciosamente,</w:t>
      </w:r>
    </w:p>
    <w:p w:rsidR="00931F90" w:rsidRDefault="00931F90" w:rsidP="00151FBD">
      <w:pPr>
        <w:pStyle w:val="Corpodetexto"/>
        <w:jc w:val="center"/>
        <w:rPr>
          <w:lang w:val="pt-BR"/>
        </w:rPr>
      </w:pPr>
    </w:p>
    <w:p w:rsidR="00151FBD" w:rsidRDefault="00151FBD" w:rsidP="00151FBD">
      <w:pPr>
        <w:pStyle w:val="Corpodetexto"/>
        <w:jc w:val="center"/>
        <w:rPr>
          <w:lang w:val="pt-BR"/>
        </w:rPr>
      </w:pPr>
    </w:p>
    <w:p w:rsidR="00151FBD" w:rsidRDefault="00151FBD" w:rsidP="00151FBD">
      <w:pPr>
        <w:pStyle w:val="Corpodetexto"/>
        <w:jc w:val="center"/>
        <w:rPr>
          <w:lang w:val="pt-BR"/>
        </w:rPr>
      </w:pPr>
    </w:p>
    <w:p w:rsidR="00151FBD" w:rsidRDefault="00151FBD" w:rsidP="00151FBD">
      <w:pPr>
        <w:pStyle w:val="Corpodetexto"/>
        <w:jc w:val="center"/>
        <w:rPr>
          <w:lang w:val="pt-BR"/>
        </w:rPr>
      </w:pPr>
    </w:p>
    <w:p w:rsidR="00151FBD" w:rsidRDefault="00151FBD" w:rsidP="00151FBD">
      <w:pPr>
        <w:pStyle w:val="Corpodetexto"/>
        <w:jc w:val="center"/>
        <w:rPr>
          <w:lang w:val="pt-BR"/>
        </w:rPr>
      </w:pPr>
      <w:r>
        <w:rPr>
          <w:lang w:val="pt-BR"/>
        </w:rPr>
        <w:t>Evandro Marques da Silva</w:t>
      </w:r>
    </w:p>
    <w:p w:rsidR="00151FBD" w:rsidRPr="00151FBD" w:rsidRDefault="00151FBD" w:rsidP="00151FBD">
      <w:pPr>
        <w:pStyle w:val="Corpodetexto"/>
        <w:jc w:val="center"/>
        <w:rPr>
          <w:b/>
          <w:lang w:val="pt-BR"/>
        </w:rPr>
      </w:pPr>
      <w:r w:rsidRPr="00151FBD">
        <w:rPr>
          <w:b/>
          <w:lang w:val="pt-BR"/>
        </w:rPr>
        <w:t>Prefeito</w:t>
      </w:r>
    </w:p>
    <w:p w:rsidR="00931F90" w:rsidRDefault="00931F90" w:rsidP="00931F90">
      <w:pPr>
        <w:jc w:val="center"/>
        <w:rPr>
          <w:rFonts w:ascii="Arial" w:hAnsi="Arial" w:cs="Arial"/>
          <w:lang w:val="pt-BR"/>
        </w:rPr>
      </w:pPr>
    </w:p>
    <w:p w:rsidR="00151FBD" w:rsidRDefault="00151FBD" w:rsidP="00931F90">
      <w:pPr>
        <w:jc w:val="center"/>
        <w:rPr>
          <w:rFonts w:ascii="Arial" w:hAnsi="Arial" w:cs="Arial"/>
          <w:lang w:val="pt-BR"/>
        </w:rPr>
      </w:pPr>
    </w:p>
    <w:p w:rsidR="00151FBD" w:rsidRDefault="00151FBD" w:rsidP="00931F90">
      <w:pPr>
        <w:jc w:val="center"/>
        <w:rPr>
          <w:rFonts w:ascii="Arial" w:hAnsi="Arial" w:cs="Arial"/>
          <w:lang w:val="pt-BR"/>
        </w:rPr>
      </w:pPr>
    </w:p>
    <w:p w:rsidR="00151FBD" w:rsidRDefault="00151FBD" w:rsidP="00151FBD">
      <w:pPr>
        <w:ind w:left="-709" w:firstLine="709"/>
        <w:jc w:val="center"/>
        <w:rPr>
          <w:rFonts w:ascii="Arial" w:hAnsi="Arial" w:cs="Arial"/>
          <w:lang w:val="pt-BR"/>
        </w:rPr>
      </w:pPr>
    </w:p>
    <w:p w:rsidR="00151FBD" w:rsidRPr="00AE07E9" w:rsidRDefault="00151FBD" w:rsidP="00151FBD">
      <w:pPr>
        <w:ind w:left="-709" w:firstLine="709"/>
        <w:jc w:val="center"/>
        <w:rPr>
          <w:rFonts w:ascii="Arial" w:hAnsi="Arial" w:cs="Arial"/>
          <w:lang w:val="pt-BR"/>
        </w:rPr>
        <w:sectPr w:rsidR="00151FBD" w:rsidRPr="00AE07E9" w:rsidSect="00931F90">
          <w:headerReference w:type="default" r:id="rId9"/>
          <w:footerReference w:type="default" r:id="rId10"/>
          <w:type w:val="continuous"/>
          <w:pgSz w:w="11900" w:h="16840"/>
          <w:pgMar w:top="1720" w:right="0" w:bottom="940" w:left="1600" w:header="444" w:footer="754" w:gutter="0"/>
          <w:cols w:space="720"/>
        </w:sectPr>
      </w:pPr>
    </w:p>
    <w:p w:rsidR="00931F90" w:rsidRPr="00AE07E9" w:rsidRDefault="00931F90" w:rsidP="00931F90">
      <w:pPr>
        <w:pStyle w:val="Corpodetexto"/>
        <w:rPr>
          <w:rFonts w:ascii="Arial" w:hAnsi="Arial" w:cs="Arial"/>
          <w:sz w:val="20"/>
          <w:lang w:val="pt-BR"/>
        </w:rPr>
      </w:pPr>
    </w:p>
    <w:p w:rsidR="00931F90" w:rsidRPr="00AE07E9" w:rsidRDefault="00931F90" w:rsidP="00931F90">
      <w:pPr>
        <w:pStyle w:val="Corpodetexto"/>
        <w:rPr>
          <w:rFonts w:ascii="Arial" w:hAnsi="Arial" w:cs="Arial"/>
          <w:sz w:val="22"/>
          <w:lang w:val="pt-BR"/>
        </w:rPr>
      </w:pPr>
    </w:p>
    <w:p w:rsidR="000E7E4A" w:rsidRDefault="00151FBD" w:rsidP="000E7E4A">
      <w:pPr>
        <w:pStyle w:val="Corpodetexto"/>
        <w:tabs>
          <w:tab w:val="left" w:pos="6002"/>
        </w:tabs>
        <w:spacing w:before="1" w:line="720" w:lineRule="auto"/>
        <w:ind w:left="528" w:right="849" w:hanging="244"/>
        <w:rPr>
          <w:lang w:val="pt-BR"/>
        </w:rPr>
      </w:pPr>
      <w:r>
        <w:rPr>
          <w:lang w:val="pt-BR"/>
        </w:rPr>
        <w:t>MENSAGEM DE LEI Nº 014</w:t>
      </w:r>
      <w:r w:rsidR="00796354">
        <w:rPr>
          <w:lang w:val="pt-BR"/>
        </w:rPr>
        <w:t>/201</w:t>
      </w:r>
      <w:r>
        <w:rPr>
          <w:lang w:val="pt-BR"/>
        </w:rPr>
        <w:t>8</w:t>
      </w:r>
      <w:r w:rsidR="000E7E4A">
        <w:rPr>
          <w:lang w:val="pt-BR"/>
        </w:rPr>
        <w:t>.</w:t>
      </w:r>
    </w:p>
    <w:p w:rsidR="000E7E4A" w:rsidRPr="000E7E4A" w:rsidRDefault="00931F90" w:rsidP="000E7E4A">
      <w:pPr>
        <w:pStyle w:val="Corpodetexto"/>
        <w:tabs>
          <w:tab w:val="left" w:pos="6002"/>
        </w:tabs>
        <w:spacing w:before="1" w:line="720" w:lineRule="auto"/>
        <w:ind w:left="528" w:right="849" w:hanging="424"/>
        <w:rPr>
          <w:b/>
          <w:lang w:val="pt-BR"/>
        </w:rPr>
      </w:pPr>
      <w:r w:rsidRPr="000E7E4A">
        <w:rPr>
          <w:lang w:val="pt-BR"/>
        </w:rPr>
        <w:tab/>
      </w:r>
      <w:r w:rsidRPr="000E7E4A">
        <w:rPr>
          <w:b/>
          <w:lang w:val="pt-BR"/>
        </w:rPr>
        <w:t>Excelent</w:t>
      </w:r>
      <w:r w:rsidR="000E7E4A" w:rsidRPr="000E7E4A">
        <w:rPr>
          <w:b/>
          <w:lang w:val="pt-BR"/>
        </w:rPr>
        <w:t>íssimo Presidente,</w:t>
      </w:r>
    </w:p>
    <w:p w:rsidR="00931F90" w:rsidRPr="000E7E4A" w:rsidRDefault="00931F90" w:rsidP="000E7E4A">
      <w:pPr>
        <w:pStyle w:val="Corpodetexto"/>
        <w:spacing w:line="246" w:lineRule="exact"/>
        <w:ind w:left="142" w:right="802" w:firstLine="720"/>
        <w:jc w:val="both"/>
        <w:rPr>
          <w:lang w:val="pt-BR"/>
        </w:rPr>
      </w:pPr>
      <w:r w:rsidRPr="000E7E4A">
        <w:rPr>
          <w:lang w:val="pt-BR"/>
        </w:rPr>
        <w:t>Submeto à consideração de Vossa Excelência o anexo Projeto de Lei que “Dispõe sobre as</w:t>
      </w:r>
      <w:r w:rsidR="00913A39">
        <w:rPr>
          <w:noProof/>
          <w:lang w:val="pt-BR" w:eastAsia="pt-BR"/>
        </w:rPr>
        <mc:AlternateContent>
          <mc:Choice Requires="wps">
            <w:drawing>
              <wp:anchor distT="0" distB="0" distL="114300" distR="114300" simplePos="0" relativeHeight="503103088" behindDoc="1" locked="0" layoutInCell="1" allowOverlap="1">
                <wp:simplePos x="0" y="0"/>
                <wp:positionH relativeFrom="page">
                  <wp:posOffset>3807460</wp:posOffset>
                </wp:positionH>
                <wp:positionV relativeFrom="paragraph">
                  <wp:posOffset>274320</wp:posOffset>
                </wp:positionV>
                <wp:extent cx="46990" cy="0"/>
                <wp:effectExtent l="6985" t="7620" r="12700" b="11430"/>
                <wp:wrapNone/>
                <wp:docPr id="7" name="Line 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2" o:spid="_x0000_s1026" style="position:absolute;z-index:-21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8pt,21.6pt" to="303.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1xEAIAACgEAAAOAAAAZHJzL2Uyb0RvYy54bWysU8GO2yAQvVfqPyDuie3UzTpWnFVlJ72k&#10;baTdfgABHKNiQEDiRFX/vQOJo93tparqAx6YmcebecPy8dxLdOLWCa0qnE1TjLiimgl1qPD3582k&#10;wMh5ohiRWvEKX7jDj6v375aDKflMd1oybhGAKFcOpsKd96ZMEkc73hM31YYrcLba9sTD1h4SZskA&#10;6L1MZmk6TwZtmbGacufgtLk68Srity2n/lvbOu6RrDBw83G1cd2HNVktSXmwxHSC3miQf2DRE6Hg&#10;0jtUQzxBRyv+gOoFtdrp1k+p7hPdtoLyWANUk6VvqnnqiOGxFmiOM/c2uf8HS7+edhYJVuEHjBTp&#10;QaKtUBwVs1nozWBcCSG12tlQHT2rJ7PV9IdDStcdUQceOT5fDCRmISN5lRI2zsAN++GLZhBDjl7H&#10;Rp1b2wdIaAE6Rz0udz342SMKh/l8sQDR6OhJSDmmGev8Z657FIwKS+AcYclp63ygQcoxJNyi9EZI&#10;GcWWCg0VLgpADh6npWDBGTf2sK+lRScSxiV+saY3YVYfFYtgHSdsfbM9EfJqw+VSBTwoBOjcrOs8&#10;/Fyki3WxLvJJPpuvJ3naNJNPmzqfzDfZw8fmQ1PXTfYrUMvyshOMcRXYjbOZ5X+n/e2VXKfqPp33&#10;NiSv0WO/gOz4j6SjkkG86xjsNbvs7KgwjGMMvj2dMO8v92C/fOCr3wAAAP//AwBQSwMEFAAGAAgA&#10;AAAhAIXQsHHfAAAACQEAAA8AAABkcnMvZG93bnJldi54bWxMj8FOg0AQhu8mvsNmTLwYu1gVLbI0&#10;WO2Fg4nQeF5gBJSdJbvbFt/eMR70ODNf/vn+dD2bURzQ+cGSgqtFBAKpse1AnYJdtb28B+GDplaP&#10;llDBF3pYZ6cnqU5ae6RXPJShExxCPtEK+hCmRErf9Gi0X9gJiW/v1hkdeHSdbJ0+crgZ5TKKYmn0&#10;QPyh1xNuemw+y71RUD/n8aYq7O6leqsLd1F85OXjk1LnZ3P+ACLgHP5g+NFndcjYqbZ7ar0YFdyu&#10;VjGjCm6ulyAYiKM7Llf/LmSWyv8Nsm8AAAD//wMAUEsBAi0AFAAGAAgAAAAhALaDOJL+AAAA4QEA&#10;ABMAAAAAAAAAAAAAAAAAAAAAAFtDb250ZW50X1R5cGVzXS54bWxQSwECLQAUAAYACAAAACEAOP0h&#10;/9YAAACUAQAACwAAAAAAAAAAAAAAAAAvAQAAX3JlbHMvLnJlbHNQSwECLQAUAAYACAAAACEA7Qtt&#10;cRACAAAoBAAADgAAAAAAAAAAAAAAAAAuAgAAZHJzL2Uyb0RvYy54bWxQSwECLQAUAAYACAAAACEA&#10;hdCwcd8AAAAJAQAADwAAAAAAAAAAAAAAAABqBAAAZHJzL2Rvd25yZXYueG1sUEsFBgAAAAAEAAQA&#10;8wAAAHYFAAAAAA==&#10;" strokeweight=".7pt">
                <w10:wrap anchorx="page"/>
              </v:line>
            </w:pict>
          </mc:Fallback>
        </mc:AlternateContent>
      </w:r>
      <w:r w:rsidR="00FD7359">
        <w:rPr>
          <w:lang w:val="pt-BR"/>
        </w:rPr>
        <w:t xml:space="preserve"> </w:t>
      </w:r>
      <w:r w:rsidRPr="000E7E4A">
        <w:rPr>
          <w:lang w:val="pt-BR"/>
        </w:rPr>
        <w:t>diretrizes para a elaboração e exec</w:t>
      </w:r>
      <w:r w:rsidR="00BD5DD2">
        <w:rPr>
          <w:lang w:val="pt-BR"/>
        </w:rPr>
        <w:t>ução da Lei Orçamentária de 2019</w:t>
      </w:r>
      <w:r w:rsidRPr="000E7E4A">
        <w:rPr>
          <w:lang w:val="pt-BR"/>
        </w:rPr>
        <w:t xml:space="preserve"> e dá outras providências” em cumprimento ao disposto no art. 165, § 2º, da Constituição, § 2º.</w:t>
      </w:r>
    </w:p>
    <w:p w:rsidR="00931F90" w:rsidRPr="000E7E4A" w:rsidRDefault="00931F90" w:rsidP="000E7E4A">
      <w:pPr>
        <w:pStyle w:val="Corpodetexto"/>
        <w:spacing w:before="114"/>
        <w:ind w:left="104" w:right="842" w:firstLine="720"/>
        <w:jc w:val="both"/>
        <w:rPr>
          <w:lang w:val="pt-BR"/>
        </w:rPr>
      </w:pPr>
      <w:r w:rsidRPr="000E7E4A">
        <w:rPr>
          <w:lang w:val="pt-BR"/>
        </w:rPr>
        <w:t xml:space="preserve">A Constituição determina que a Lei de Diretrizes Orçamentárias - LDO compreenderá as metas e prioridades da administração pública municipal, incluindo as despesas de capital para o exercício financeiro </w:t>
      </w:r>
      <w:r w:rsidR="00FD7359" w:rsidRPr="000E7E4A">
        <w:rPr>
          <w:lang w:val="pt-BR"/>
        </w:rPr>
        <w:t>subseqüente</w:t>
      </w:r>
      <w:r w:rsidRPr="000E7E4A">
        <w:rPr>
          <w:lang w:val="pt-BR"/>
        </w:rPr>
        <w:t>, orientará a elaboração da lei orçamentária anual e disporá sobre as alterações na legislação</w:t>
      </w:r>
      <w:r w:rsidR="00FD7359">
        <w:rPr>
          <w:lang w:val="pt-BR"/>
        </w:rPr>
        <w:t xml:space="preserve"> </w:t>
      </w:r>
      <w:r w:rsidRPr="000E7E4A">
        <w:rPr>
          <w:lang w:val="pt-BR"/>
        </w:rPr>
        <w:t>tributária.</w:t>
      </w:r>
    </w:p>
    <w:p w:rsidR="00931F90" w:rsidRPr="000E7E4A" w:rsidRDefault="00913A39" w:rsidP="000E7E4A">
      <w:pPr>
        <w:pStyle w:val="Corpodetexto"/>
        <w:spacing w:before="112"/>
        <w:ind w:left="104" w:right="848" w:firstLine="720"/>
        <w:jc w:val="both"/>
        <w:rPr>
          <w:lang w:val="pt-BR"/>
        </w:rPr>
      </w:pPr>
      <w:r>
        <w:rPr>
          <w:noProof/>
          <w:lang w:val="pt-BR" w:eastAsia="pt-BR"/>
        </w:rPr>
        <mc:AlternateContent>
          <mc:Choice Requires="wps">
            <w:drawing>
              <wp:anchor distT="0" distB="0" distL="114300" distR="114300" simplePos="0" relativeHeight="503104112" behindDoc="1" locked="0" layoutInCell="1" allowOverlap="1">
                <wp:simplePos x="0" y="0"/>
                <wp:positionH relativeFrom="page">
                  <wp:posOffset>4235450</wp:posOffset>
                </wp:positionH>
                <wp:positionV relativeFrom="paragraph">
                  <wp:posOffset>170180</wp:posOffset>
                </wp:positionV>
                <wp:extent cx="46990" cy="0"/>
                <wp:effectExtent l="6350" t="8255" r="13335" b="10795"/>
                <wp:wrapNone/>
                <wp:docPr id="6" name="Line 8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3" o:spid="_x0000_s1026" style="position:absolute;z-index:-21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3.5pt,13.4pt" to="337.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haEAIAACgEAAAOAAAAZHJzL2Uyb0RvYy54bWysU8GO2yAQvVfqPyDuie2smzpWnFVlJ72k&#10;baTdfgABHKNiQEDiRFX/vQOJo93tparqAx6YmcebecPy8dxLdOLWCa0qnE1TjLiimgl1qPD3582k&#10;wMh5ohiRWvEKX7jDj6v375aDKflMd1oybhGAKFcOpsKd96ZMEkc73hM31YYrcLba9sTD1h4SZskA&#10;6L1MZmk6TwZtmbGacufgtLk68Srity2n/lvbOu6RrDBw83G1cd2HNVktSXmwxHSC3miQf2DRE6Hg&#10;0jtUQzxBRyv+gOoFtdrp1k+p7hPdtoLyWANUk6VvqnnqiOGxFmiOM/c2uf8HS7+edhYJVuE5Ror0&#10;INFWKI6K2UPozWBcCSG12tlQHT2rJ7PV9IdDStcdUQceOT5fDCRmISN5lRI2zsAN++GLZhBDjl7H&#10;Rp1b2wdIaAE6Rz0udz342SMKh/l8sQDR6OhJSDmmGev8Z657FIwKS+AcYclp63ygQcoxJNyi9EZI&#10;GcWWCg0VLgpADh6npWDBGTf2sK+lRScSxiV+saY3YVYfFYtgHSdsfbM9EfJqw+VSBTwoBOjcrOs8&#10;/Fyki3WxLvJJPpuvJ3naNJNPmzqfzDfZxw/NQ1PXTfYrUMvyshOMcRXYjbOZ5X+n/e2VXKfqPp33&#10;NiSv0WO/gOz4j6SjkkG86xjsNbvs7KgwjGMMvj2dMO8v92C/fOCr3wAAAP//AwBQSwMEFAAGAAgA&#10;AAAhABAQAHzfAAAACQEAAA8AAABkcnMvZG93bnJldi54bWxMj8FOwzAMhu9IvENkJC6IpUxThrqm&#10;Uxlw6QFp7cQ5bby20DhVkm3l7QniAEfbv35/X7adzcjO6PxgScLDIgGG1Fo9UCfhUL/ePwLzQZFW&#10;oyWU8IUetvn1VaZSbS+0x3MVOhZLyKdKQh/ClHLu2x6N8gs7IcXb0TqjQhxdx7VTl1huRr5MEsGN&#10;Gih+6NWEux7bz+pkJDQvhdjVpT281e9N6e7Kj6J6epby9mYuNsACzuEvDD/4ER3yyNTYE2nPRglC&#10;rKNLkLAUUSEGxHq1Atb8Lnie8f8G+TcAAAD//wMAUEsBAi0AFAAGAAgAAAAhALaDOJL+AAAA4QEA&#10;ABMAAAAAAAAAAAAAAAAAAAAAAFtDb250ZW50X1R5cGVzXS54bWxQSwECLQAUAAYACAAAACEAOP0h&#10;/9YAAACUAQAACwAAAAAAAAAAAAAAAAAvAQAAX3JlbHMvLnJlbHNQSwECLQAUAAYACAAAACEAW97Y&#10;WhACAAAoBAAADgAAAAAAAAAAAAAAAAAuAgAAZHJzL2Uyb0RvYy54bWxQSwECLQAUAAYACAAAACEA&#10;EBAAfN8AAAAJAQAADwAAAAAAAAAAAAAAAABqBAAAZHJzL2Rvd25yZXYueG1sUEsFBgAAAAAEAAQA&#10;8wAAAHYFAAAAAA==&#10;" strokeweight=".7pt">
                <w10:wrap anchorx="page"/>
              </v:line>
            </w:pict>
          </mc:Fallback>
        </mc:AlternateContent>
      </w:r>
      <w:r w:rsidR="00931F90" w:rsidRPr="000E7E4A">
        <w:rPr>
          <w:lang w:val="pt-BR"/>
        </w:rPr>
        <w:t xml:space="preserve">Com o advento da Lei Complementar </w:t>
      </w:r>
      <w:r w:rsidR="00931F90" w:rsidRPr="000E7E4A">
        <w:rPr>
          <w:spacing w:val="2"/>
          <w:lang w:val="pt-BR"/>
        </w:rPr>
        <w:t xml:space="preserve">nº </w:t>
      </w:r>
      <w:r w:rsidR="00931F90" w:rsidRPr="000E7E4A">
        <w:rPr>
          <w:lang w:val="pt-BR"/>
        </w:rPr>
        <w:t xml:space="preserve">101, de 4 de maio de 2000, Lei de Responsabilidade Fiscal - </w:t>
      </w:r>
      <w:r w:rsidR="00931F90" w:rsidRPr="000E7E4A">
        <w:rPr>
          <w:spacing w:val="-3"/>
          <w:lang w:val="pt-BR"/>
        </w:rPr>
        <w:t xml:space="preserve">LRF, </w:t>
      </w:r>
      <w:r w:rsidR="00931F90" w:rsidRPr="000E7E4A">
        <w:rPr>
          <w:lang w:val="pt-BR"/>
        </w:rPr>
        <w:t>adicionalmente ao conteúdo definido na Constituição, a LDO passou a ter um papel importante na condução da política fiscal do Município, devendo estabelecer as metas fiscais a serem atingidas a cada exercício financeiro. Para tanto, poderão ser utilizados mecanismos como a limitação de empenho das dotações aprovadas na Lei Orçamentária</w:t>
      </w:r>
      <w:r w:rsidR="009604BE">
        <w:rPr>
          <w:lang w:val="pt-BR"/>
        </w:rPr>
        <w:t xml:space="preserve"> </w:t>
      </w:r>
      <w:r w:rsidR="00931F90" w:rsidRPr="000E7E4A">
        <w:rPr>
          <w:lang w:val="pt-BR"/>
        </w:rPr>
        <w:t>Anual.</w:t>
      </w:r>
    </w:p>
    <w:p w:rsidR="00931F90" w:rsidRPr="000E7E4A" w:rsidRDefault="00931F90" w:rsidP="000E7E4A">
      <w:pPr>
        <w:pStyle w:val="Corpodetexto"/>
        <w:spacing w:before="114"/>
        <w:ind w:left="104" w:right="843" w:firstLine="720"/>
        <w:jc w:val="both"/>
        <w:rPr>
          <w:lang w:val="pt-BR"/>
        </w:rPr>
      </w:pPr>
      <w:r w:rsidRPr="000E7E4A">
        <w:rPr>
          <w:lang w:val="pt-BR"/>
        </w:rPr>
        <w:t>Também compete à LDO explicitar as Prioridades e Metas da Administração Pública Municipal para 201</w:t>
      </w:r>
      <w:r w:rsidR="007B1CA0">
        <w:rPr>
          <w:lang w:val="pt-BR"/>
        </w:rPr>
        <w:t>9</w:t>
      </w:r>
      <w:r w:rsidRPr="000E7E4A">
        <w:rPr>
          <w:lang w:val="pt-BR"/>
        </w:rPr>
        <w:t>, a margem de expansão das despesas obrigatórias de natureza continuada, bem como avaliar os riscos fiscais e a situação atuarial e financeira do regime próprio dos servidores públicos do Município.</w:t>
      </w:r>
    </w:p>
    <w:p w:rsidR="00931F90" w:rsidRPr="000E7E4A" w:rsidRDefault="00931F90" w:rsidP="000E7E4A">
      <w:pPr>
        <w:pStyle w:val="Corpodetexto"/>
        <w:spacing w:before="112"/>
        <w:ind w:left="104" w:right="851" w:firstLine="720"/>
        <w:jc w:val="both"/>
        <w:rPr>
          <w:lang w:val="pt-BR"/>
        </w:rPr>
      </w:pPr>
      <w:r w:rsidRPr="000E7E4A">
        <w:rPr>
          <w:lang w:val="pt-BR"/>
        </w:rPr>
        <w:t>A LDO, por situar-se em uma posição intermediária entre as diretrizes, objetivos e metas definidas no PPA e a previsão da receita e fixação das despesas da LOA, cumpre papel de balanceamento entre a estratégia traçada no início da Gestão e as reais possibilidades que vão se apresentando ao longo dos anos de implementação do Plano Plurianual.</w:t>
      </w:r>
    </w:p>
    <w:p w:rsidR="00931F90" w:rsidRPr="000E7E4A" w:rsidRDefault="00931F90" w:rsidP="000E7E4A">
      <w:pPr>
        <w:pStyle w:val="Corpodetexto"/>
        <w:spacing w:before="114"/>
        <w:ind w:left="104" w:right="849" w:firstLine="720"/>
        <w:jc w:val="both"/>
        <w:rPr>
          <w:lang w:val="pt-BR"/>
        </w:rPr>
      </w:pPr>
      <w:r w:rsidRPr="000E7E4A">
        <w:rPr>
          <w:lang w:val="pt-BR"/>
        </w:rPr>
        <w:t>Com efeito, nesta LDO, foram</w:t>
      </w:r>
      <w:r w:rsidR="00FD7359">
        <w:rPr>
          <w:lang w:val="pt-BR"/>
        </w:rPr>
        <w:t xml:space="preserve"> </w:t>
      </w:r>
      <w:r w:rsidRPr="000E7E4A">
        <w:rPr>
          <w:lang w:val="pt-BR"/>
        </w:rPr>
        <w:t>elaboradas as metas fiscais para o triênio 201</w:t>
      </w:r>
      <w:r w:rsidR="007B1CA0">
        <w:rPr>
          <w:lang w:val="pt-BR"/>
        </w:rPr>
        <w:t>9</w:t>
      </w:r>
      <w:r w:rsidRPr="000E7E4A">
        <w:rPr>
          <w:lang w:val="pt-BR"/>
        </w:rPr>
        <w:t>-202</w:t>
      </w:r>
      <w:r w:rsidR="007B1CA0">
        <w:rPr>
          <w:lang w:val="pt-BR"/>
        </w:rPr>
        <w:t>1</w:t>
      </w:r>
      <w:r w:rsidRPr="000E7E4A">
        <w:rPr>
          <w:lang w:val="pt-BR"/>
        </w:rPr>
        <w:t>, de forma a manter a continuidade dos investimentos e o equilíbrio fiscal da Administração Municipal, principal indicador de solvência do setor público.</w:t>
      </w:r>
    </w:p>
    <w:p w:rsidR="00D92F79" w:rsidRDefault="00931F90" w:rsidP="00D92F79">
      <w:pPr>
        <w:pStyle w:val="Corpodetexto"/>
        <w:spacing w:before="114"/>
        <w:ind w:left="104" w:right="844" w:firstLine="720"/>
        <w:jc w:val="both"/>
        <w:rPr>
          <w:lang w:val="pt-BR"/>
        </w:rPr>
      </w:pPr>
      <w:r w:rsidRPr="000E7E4A">
        <w:rPr>
          <w:lang w:val="pt-BR"/>
        </w:rPr>
        <w:t>Finalmente, cabe reiterar a importância do presente Projeto de Lei para o estabelecimento do regramento necessário à elaboração, aprovação e execução da Lei Orçamentária de 201</w:t>
      </w:r>
      <w:r w:rsidR="007B1CA0">
        <w:rPr>
          <w:lang w:val="pt-BR"/>
        </w:rPr>
        <w:t>9</w:t>
      </w:r>
      <w:r w:rsidRPr="000E7E4A">
        <w:rPr>
          <w:lang w:val="pt-BR"/>
        </w:rPr>
        <w:t xml:space="preserve"> e para a consolidação de bases fiscais requeridas para o alcance do desenvolvimento sustentá</w:t>
      </w:r>
      <w:r w:rsidR="000E7E4A">
        <w:rPr>
          <w:lang w:val="pt-BR"/>
        </w:rPr>
        <w:t>vel do município de Monte Negro</w:t>
      </w:r>
      <w:r w:rsidRPr="000E7E4A">
        <w:rPr>
          <w:lang w:val="pt-BR"/>
        </w:rPr>
        <w:t>.</w:t>
      </w:r>
    </w:p>
    <w:p w:rsidR="00931F90" w:rsidRPr="000E7E4A" w:rsidRDefault="00931F90" w:rsidP="000E7E4A">
      <w:pPr>
        <w:pStyle w:val="Corpodetexto"/>
        <w:spacing w:before="112"/>
        <w:ind w:left="104" w:right="853" w:firstLine="720"/>
        <w:jc w:val="both"/>
        <w:rPr>
          <w:lang w:val="pt-BR"/>
        </w:rPr>
      </w:pPr>
      <w:r w:rsidRPr="000E7E4A">
        <w:rPr>
          <w:lang w:val="pt-BR"/>
        </w:rPr>
        <w:t>A Secretaria Municipal de Planejamento estará à disposição para quaisquer esclarecimentos que se fizerem necessários.</w:t>
      </w:r>
    </w:p>
    <w:p w:rsidR="00931F90" w:rsidRPr="000E7E4A" w:rsidRDefault="00931F90" w:rsidP="000E7E4A">
      <w:pPr>
        <w:pStyle w:val="Corpodetexto"/>
        <w:ind w:firstLine="720"/>
        <w:rPr>
          <w:lang w:val="pt-BR"/>
        </w:rPr>
      </w:pPr>
    </w:p>
    <w:p w:rsidR="00931F90" w:rsidRPr="000E7E4A" w:rsidRDefault="00931F90" w:rsidP="000E7E4A">
      <w:pPr>
        <w:pStyle w:val="Corpodetexto"/>
        <w:spacing w:before="203"/>
        <w:ind w:left="528" w:firstLine="720"/>
        <w:rPr>
          <w:lang w:val="pt-BR"/>
        </w:rPr>
      </w:pPr>
      <w:r w:rsidRPr="000E7E4A">
        <w:rPr>
          <w:lang w:val="pt-BR"/>
        </w:rPr>
        <w:t>Respeitosamente,</w:t>
      </w:r>
    </w:p>
    <w:p w:rsidR="00931F90" w:rsidRPr="00AE07E9" w:rsidRDefault="00931F90" w:rsidP="00191987">
      <w:pPr>
        <w:pStyle w:val="Corpodetexto"/>
        <w:rPr>
          <w:rFonts w:ascii="Arial" w:hAnsi="Arial" w:cs="Arial"/>
          <w:sz w:val="26"/>
          <w:lang w:val="pt-BR"/>
        </w:rPr>
      </w:pPr>
    </w:p>
    <w:p w:rsidR="00931F90" w:rsidRPr="00AE07E9" w:rsidRDefault="00931F90" w:rsidP="000E7E4A">
      <w:pPr>
        <w:pStyle w:val="Corpodetexto"/>
        <w:ind w:firstLine="720"/>
        <w:rPr>
          <w:rFonts w:ascii="Arial" w:hAnsi="Arial" w:cs="Arial"/>
          <w:sz w:val="26"/>
          <w:lang w:val="pt-BR"/>
        </w:rPr>
      </w:pPr>
    </w:p>
    <w:p w:rsidR="00931F90" w:rsidRPr="000E7E4A" w:rsidRDefault="00931F90" w:rsidP="000E7E4A">
      <w:pPr>
        <w:pStyle w:val="Corpodetexto"/>
        <w:spacing w:before="180"/>
        <w:ind w:left="494" w:right="1233" w:firstLine="720"/>
        <w:jc w:val="center"/>
        <w:rPr>
          <w:b/>
          <w:lang w:val="pt-BR"/>
        </w:rPr>
      </w:pPr>
      <w:r w:rsidRPr="000E7E4A">
        <w:rPr>
          <w:b/>
          <w:lang w:val="pt-BR"/>
        </w:rPr>
        <w:t>EVANDRO MARQUES DA SILVA</w:t>
      </w:r>
    </w:p>
    <w:p w:rsidR="00931F90" w:rsidRPr="000E7E4A" w:rsidRDefault="000E7E4A" w:rsidP="000E7E4A">
      <w:pPr>
        <w:pStyle w:val="Corpodetexto"/>
        <w:spacing w:before="58"/>
        <w:ind w:left="495" w:right="1233" w:firstLine="720"/>
        <w:jc w:val="center"/>
        <w:rPr>
          <w:lang w:val="pt-BR"/>
        </w:rPr>
        <w:sectPr w:rsidR="00931F90" w:rsidRPr="000E7E4A">
          <w:headerReference w:type="default" r:id="rId11"/>
          <w:type w:val="continuous"/>
          <w:pgSz w:w="11910" w:h="16820"/>
          <w:pgMar w:top="820" w:right="460" w:bottom="280" w:left="460" w:header="720" w:footer="720" w:gutter="0"/>
          <w:cols w:space="720"/>
        </w:sectPr>
      </w:pPr>
      <w:r>
        <w:rPr>
          <w:lang w:val="pt-BR"/>
        </w:rPr>
        <w:t>Prefeito</w:t>
      </w:r>
    </w:p>
    <w:p w:rsidR="00BF3889" w:rsidRPr="00AE07E9" w:rsidRDefault="00BF3889">
      <w:pPr>
        <w:pStyle w:val="Corpodetexto"/>
        <w:spacing w:before="1"/>
        <w:rPr>
          <w:rFonts w:ascii="Arial" w:hAnsi="Arial" w:cs="Arial"/>
          <w:b/>
          <w:sz w:val="15"/>
          <w:lang w:val="pt-BR"/>
        </w:rPr>
      </w:pPr>
    </w:p>
    <w:p w:rsidR="00BF3889" w:rsidRPr="00003ECA" w:rsidRDefault="00003ECA">
      <w:pPr>
        <w:pStyle w:val="Corpodetexto"/>
        <w:rPr>
          <w:b/>
          <w:lang w:val="pt-BR"/>
        </w:rPr>
      </w:pPr>
      <w:r w:rsidRPr="00003ECA">
        <w:rPr>
          <w:b/>
          <w:lang w:val="pt-BR"/>
        </w:rPr>
        <w:t>PRO</w:t>
      </w:r>
      <w:r w:rsidR="003D2F41">
        <w:rPr>
          <w:b/>
          <w:lang w:val="pt-BR"/>
        </w:rPr>
        <w:t>JETO DE LEI Nº____/GAB/PMMN/201</w:t>
      </w:r>
      <w:r w:rsidR="007B1CA0">
        <w:rPr>
          <w:b/>
          <w:lang w:val="pt-BR"/>
        </w:rPr>
        <w:t>9</w:t>
      </w:r>
    </w:p>
    <w:p w:rsidR="00BF3889" w:rsidRPr="00003ECA" w:rsidRDefault="00BF3889">
      <w:pPr>
        <w:pStyle w:val="Corpodetexto"/>
        <w:spacing w:before="1"/>
        <w:rPr>
          <w:b/>
          <w:lang w:val="pt-BR"/>
        </w:rPr>
      </w:pPr>
    </w:p>
    <w:p w:rsidR="00BF3889" w:rsidRPr="00003ECA" w:rsidRDefault="00655440" w:rsidP="0002738F">
      <w:pPr>
        <w:tabs>
          <w:tab w:val="left" w:pos="9214"/>
        </w:tabs>
        <w:ind w:left="6056" w:right="1086"/>
        <w:jc w:val="both"/>
        <w:rPr>
          <w:i/>
          <w:sz w:val="24"/>
          <w:szCs w:val="24"/>
          <w:lang w:val="pt-BR"/>
        </w:rPr>
      </w:pPr>
      <w:r w:rsidRPr="00003ECA">
        <w:rPr>
          <w:i/>
          <w:sz w:val="24"/>
          <w:szCs w:val="24"/>
          <w:lang w:val="pt-BR"/>
        </w:rPr>
        <w:t>Dispõe sobre as diretrizes para elabora</w:t>
      </w:r>
      <w:r w:rsidR="00BD5DD2">
        <w:rPr>
          <w:i/>
          <w:sz w:val="24"/>
          <w:szCs w:val="24"/>
          <w:lang w:val="pt-BR"/>
        </w:rPr>
        <w:t>ção da Lei Orçamentária de 2.019</w:t>
      </w:r>
      <w:r w:rsidRPr="00003ECA">
        <w:rPr>
          <w:i/>
          <w:sz w:val="24"/>
          <w:szCs w:val="24"/>
          <w:lang w:val="pt-BR"/>
        </w:rPr>
        <w:t xml:space="preserve"> e dá outras providências.</w:t>
      </w:r>
    </w:p>
    <w:p w:rsidR="00BF3889" w:rsidRPr="00003ECA" w:rsidRDefault="00BF3889">
      <w:pPr>
        <w:pStyle w:val="Corpodetexto"/>
        <w:rPr>
          <w:i/>
          <w:lang w:val="pt-BR"/>
        </w:rPr>
      </w:pPr>
    </w:p>
    <w:p w:rsidR="00BF3889" w:rsidRPr="00003ECA" w:rsidRDefault="00BF3889">
      <w:pPr>
        <w:pStyle w:val="Corpodetexto"/>
        <w:spacing w:before="10"/>
        <w:rPr>
          <w:i/>
          <w:lang w:val="pt-BR"/>
        </w:rPr>
      </w:pPr>
    </w:p>
    <w:p w:rsidR="00BF3889" w:rsidRPr="00003ECA" w:rsidRDefault="00655440" w:rsidP="0002738F">
      <w:pPr>
        <w:pStyle w:val="Corpodetexto"/>
        <w:tabs>
          <w:tab w:val="left" w:pos="9214"/>
        </w:tabs>
        <w:ind w:left="104" w:right="843" w:firstLine="708"/>
        <w:jc w:val="both"/>
        <w:rPr>
          <w:lang w:val="pt-BR"/>
        </w:rPr>
      </w:pPr>
      <w:r w:rsidRPr="00003ECA">
        <w:rPr>
          <w:b/>
          <w:lang w:val="pt-BR"/>
        </w:rPr>
        <w:t xml:space="preserve">O Prefeito Municipal de </w:t>
      </w:r>
      <w:r w:rsidR="00C2468A" w:rsidRPr="00003ECA">
        <w:rPr>
          <w:b/>
          <w:lang w:val="pt-BR"/>
        </w:rPr>
        <w:t>Monte Negro</w:t>
      </w:r>
      <w:r w:rsidRPr="00003ECA">
        <w:rPr>
          <w:b/>
          <w:lang w:val="pt-BR"/>
        </w:rPr>
        <w:t>/</w:t>
      </w:r>
      <w:r w:rsidR="00C2468A" w:rsidRPr="00003ECA">
        <w:rPr>
          <w:b/>
          <w:lang w:val="pt-BR"/>
        </w:rPr>
        <w:t>RO</w:t>
      </w:r>
      <w:r w:rsidRPr="00003ECA">
        <w:rPr>
          <w:lang w:val="pt-BR"/>
        </w:rPr>
        <w:t>, no uso de suas atribuições, especialmente o disposto no inciso IV, do art. 87</w:t>
      </w:r>
      <w:r w:rsidR="00C2468A" w:rsidRPr="00003ECA">
        <w:rPr>
          <w:lang w:val="pt-BR"/>
        </w:rPr>
        <w:t xml:space="preserve"> da CF</w:t>
      </w:r>
      <w:r w:rsidRPr="00003ECA">
        <w:rPr>
          <w:lang w:val="pt-BR"/>
        </w:rPr>
        <w:t>, encaminha o Presente Projeto de Lei para posterior tramitação legal nessa Egrégia Casa.</w:t>
      </w:r>
    </w:p>
    <w:p w:rsidR="00BF3889" w:rsidRPr="00003ECA" w:rsidRDefault="00BF3889">
      <w:pPr>
        <w:pStyle w:val="Corpodetexto"/>
        <w:rPr>
          <w:lang w:val="pt-BR"/>
        </w:rPr>
      </w:pPr>
    </w:p>
    <w:p w:rsidR="00BF3889" w:rsidRPr="00003ECA" w:rsidRDefault="00BF3889">
      <w:pPr>
        <w:pStyle w:val="Corpodetexto"/>
        <w:spacing w:before="1"/>
        <w:rPr>
          <w:lang w:val="pt-BR"/>
        </w:rPr>
      </w:pPr>
      <w:bookmarkStart w:id="0" w:name="_GoBack"/>
    </w:p>
    <w:p w:rsidR="00BF3889" w:rsidRPr="00003ECA" w:rsidRDefault="00655440">
      <w:pPr>
        <w:pStyle w:val="Ttulo7"/>
        <w:spacing w:line="343" w:lineRule="auto"/>
        <w:ind w:left="3218" w:right="3651" w:firstLine="854"/>
        <w:jc w:val="left"/>
        <w:rPr>
          <w:lang w:val="pt-BR"/>
        </w:rPr>
      </w:pPr>
      <w:r w:rsidRPr="00003ECA">
        <w:rPr>
          <w:lang w:val="pt-BR"/>
        </w:rPr>
        <w:t>CAPÍTULO I DISPOSIÇÃO PRELIMINAR</w:t>
      </w:r>
    </w:p>
    <w:p w:rsidR="00BF3889" w:rsidRPr="00003ECA" w:rsidRDefault="00655440" w:rsidP="0002738F">
      <w:pPr>
        <w:pStyle w:val="Corpodetexto"/>
        <w:spacing w:before="5"/>
        <w:ind w:right="847" w:firstLine="747"/>
        <w:jc w:val="both"/>
        <w:rPr>
          <w:lang w:val="pt-BR"/>
        </w:rPr>
      </w:pPr>
      <w:r w:rsidRPr="00003ECA">
        <w:rPr>
          <w:lang w:val="pt-BR"/>
        </w:rPr>
        <w:t xml:space="preserve">Art. 1º Ficam estabelecidas, em cumprimento ao disposto no art. 165, § 2º, da Constituição da República, às normas estabelecidas pela Lei 4.320, de 17 de março de 1964, e suas alterações, pela Lei Complementar nº 101, de 4 de maio de 2000, ao disposto nos arts. 74, inc. II, alínea “g”; 87, inc. VIII e 107, inc. II da Lei Orgânica do Município de </w:t>
      </w:r>
      <w:r w:rsidR="00DC4293">
        <w:rPr>
          <w:lang w:val="pt-BR"/>
        </w:rPr>
        <w:t>Monte Negro</w:t>
      </w:r>
      <w:r w:rsidRPr="00003ECA">
        <w:rPr>
          <w:lang w:val="pt-BR"/>
        </w:rPr>
        <w:t>, as diretrizes orçamentárias par</w:t>
      </w:r>
      <w:r w:rsidR="00DC4293">
        <w:rPr>
          <w:lang w:val="pt-BR"/>
        </w:rPr>
        <w:t>a o exercício financeiro de 2019</w:t>
      </w:r>
      <w:r w:rsidRPr="00003ECA">
        <w:rPr>
          <w:lang w:val="pt-BR"/>
        </w:rPr>
        <w:t>, que compreendem:</w:t>
      </w:r>
    </w:p>
    <w:p w:rsidR="004B0603" w:rsidRPr="00003ECA" w:rsidRDefault="004B0603" w:rsidP="004B0603">
      <w:pPr>
        <w:pStyle w:val="Corpodetexto"/>
        <w:spacing w:before="5"/>
        <w:ind w:right="847" w:firstLine="709"/>
        <w:jc w:val="both"/>
        <w:rPr>
          <w:lang w:val="pt-BR"/>
        </w:rPr>
      </w:pPr>
    </w:p>
    <w:p w:rsidR="004B0603" w:rsidRPr="00003ECA" w:rsidRDefault="004B0603" w:rsidP="004B0603">
      <w:pPr>
        <w:pStyle w:val="Corpodetexto"/>
        <w:spacing w:before="5"/>
        <w:ind w:right="847" w:firstLine="709"/>
        <w:jc w:val="both"/>
        <w:rPr>
          <w:lang w:val="pt-BR"/>
        </w:rPr>
      </w:pPr>
      <w:r w:rsidRPr="00003ECA">
        <w:rPr>
          <w:lang w:val="pt-BR"/>
        </w:rPr>
        <w:t>I - as Metas Fiscais;</w:t>
      </w:r>
    </w:p>
    <w:p w:rsidR="00335F04" w:rsidRPr="00003ECA" w:rsidRDefault="00655440" w:rsidP="00335F04">
      <w:pPr>
        <w:pStyle w:val="Corpodetexto"/>
        <w:spacing w:before="117" w:line="343" w:lineRule="auto"/>
        <w:ind w:left="670" w:right="802"/>
        <w:rPr>
          <w:lang w:val="pt-BR"/>
        </w:rPr>
      </w:pPr>
      <w:r w:rsidRPr="00003ECA">
        <w:rPr>
          <w:lang w:val="pt-BR"/>
        </w:rPr>
        <w:t>I</w:t>
      </w:r>
      <w:r w:rsidR="00335F04" w:rsidRPr="00003ECA">
        <w:rPr>
          <w:lang w:val="pt-BR"/>
        </w:rPr>
        <w:t>I</w:t>
      </w:r>
      <w:r w:rsidRPr="00003ECA">
        <w:rPr>
          <w:lang w:val="pt-BR"/>
        </w:rPr>
        <w:t xml:space="preserve"> – prioridades e metas da Administração Pública Municipal;</w:t>
      </w:r>
    </w:p>
    <w:p w:rsidR="00BF3889" w:rsidRPr="00003ECA" w:rsidRDefault="00655440">
      <w:pPr>
        <w:pStyle w:val="Corpodetexto"/>
        <w:spacing w:before="117" w:line="343" w:lineRule="auto"/>
        <w:ind w:left="670" w:right="3651"/>
        <w:rPr>
          <w:lang w:val="pt-BR"/>
        </w:rPr>
      </w:pPr>
      <w:r w:rsidRPr="00003ECA">
        <w:rPr>
          <w:lang w:val="pt-BR"/>
        </w:rPr>
        <w:t>II</w:t>
      </w:r>
      <w:r w:rsidR="00335F04" w:rsidRPr="00003ECA">
        <w:rPr>
          <w:lang w:val="pt-BR"/>
        </w:rPr>
        <w:t>I</w:t>
      </w:r>
      <w:r w:rsidRPr="00003ECA">
        <w:rPr>
          <w:lang w:val="pt-BR"/>
        </w:rPr>
        <w:t xml:space="preserve"> – as diretrizes gerais para o Orçamento;</w:t>
      </w:r>
    </w:p>
    <w:p w:rsidR="00BF3889" w:rsidRPr="00003ECA" w:rsidRDefault="00335F04" w:rsidP="00335F04">
      <w:pPr>
        <w:pStyle w:val="Corpodetexto"/>
        <w:spacing w:before="117" w:line="343" w:lineRule="auto"/>
        <w:ind w:left="670" w:right="802"/>
        <w:rPr>
          <w:lang w:val="pt-BR"/>
        </w:rPr>
      </w:pPr>
      <w:r w:rsidRPr="00003ECA">
        <w:rPr>
          <w:lang w:val="pt-BR"/>
        </w:rPr>
        <w:t xml:space="preserve">IV - </w:t>
      </w:r>
      <w:r w:rsidR="00655440" w:rsidRPr="00003ECA">
        <w:rPr>
          <w:lang w:val="pt-BR"/>
        </w:rPr>
        <w:t>as disposições para despesas com pessoal e encargossociais;</w:t>
      </w:r>
    </w:p>
    <w:p w:rsidR="00335F04" w:rsidRPr="00003ECA" w:rsidRDefault="00335F04" w:rsidP="00335F04">
      <w:pPr>
        <w:pStyle w:val="PargrafodaLista"/>
        <w:tabs>
          <w:tab w:val="left" w:pos="979"/>
        </w:tabs>
        <w:spacing w:before="119" w:line="343" w:lineRule="auto"/>
        <w:ind w:left="670" w:right="802"/>
        <w:rPr>
          <w:sz w:val="24"/>
          <w:szCs w:val="24"/>
          <w:lang w:val="pt-BR"/>
        </w:rPr>
      </w:pPr>
      <w:r w:rsidRPr="00003ECA">
        <w:rPr>
          <w:sz w:val="24"/>
          <w:szCs w:val="24"/>
          <w:lang w:val="pt-BR"/>
        </w:rPr>
        <w:t xml:space="preserve">V </w:t>
      </w:r>
      <w:r w:rsidR="00655440" w:rsidRPr="00003ECA">
        <w:rPr>
          <w:sz w:val="24"/>
          <w:szCs w:val="24"/>
          <w:lang w:val="pt-BR"/>
        </w:rPr>
        <w:t xml:space="preserve">– das diretrizes para a execução e limitação do orçamento e suas alterações; </w:t>
      </w:r>
    </w:p>
    <w:p w:rsidR="00BF3889" w:rsidRPr="00003ECA" w:rsidRDefault="00655440" w:rsidP="00335F04">
      <w:pPr>
        <w:pStyle w:val="PargrafodaLista"/>
        <w:tabs>
          <w:tab w:val="left" w:pos="979"/>
        </w:tabs>
        <w:spacing w:before="119" w:line="343" w:lineRule="auto"/>
        <w:ind w:left="670" w:right="2056"/>
        <w:rPr>
          <w:sz w:val="24"/>
          <w:szCs w:val="24"/>
          <w:lang w:val="pt-BR"/>
        </w:rPr>
      </w:pPr>
      <w:r w:rsidRPr="00003ECA">
        <w:rPr>
          <w:sz w:val="24"/>
          <w:szCs w:val="24"/>
          <w:lang w:val="pt-BR"/>
        </w:rPr>
        <w:t>V</w:t>
      </w:r>
      <w:r w:rsidR="00335F04" w:rsidRPr="00003ECA">
        <w:rPr>
          <w:sz w:val="24"/>
          <w:szCs w:val="24"/>
          <w:lang w:val="pt-BR"/>
        </w:rPr>
        <w:t>I</w:t>
      </w:r>
      <w:r w:rsidRPr="00003ECA">
        <w:rPr>
          <w:sz w:val="24"/>
          <w:szCs w:val="24"/>
          <w:lang w:val="pt-BR"/>
        </w:rPr>
        <w:t xml:space="preserve"> – as disposições relativas à dívida públicamunicipal;</w:t>
      </w:r>
    </w:p>
    <w:p w:rsidR="00335F04" w:rsidRPr="00003ECA" w:rsidRDefault="00655440" w:rsidP="00335F04">
      <w:pPr>
        <w:pStyle w:val="Corpodetexto"/>
        <w:spacing w:before="5" w:line="343" w:lineRule="auto"/>
        <w:ind w:left="670" w:right="802"/>
        <w:rPr>
          <w:lang w:val="pt-BR"/>
        </w:rPr>
      </w:pPr>
      <w:r w:rsidRPr="00003ECA">
        <w:rPr>
          <w:lang w:val="pt-BR"/>
        </w:rPr>
        <w:t>VI</w:t>
      </w:r>
      <w:r w:rsidR="00335F04" w:rsidRPr="00003ECA">
        <w:rPr>
          <w:lang w:val="pt-BR"/>
        </w:rPr>
        <w:t>I</w:t>
      </w:r>
      <w:r w:rsidRPr="00003ECA">
        <w:rPr>
          <w:lang w:val="pt-BR"/>
        </w:rPr>
        <w:t xml:space="preserve"> – as disposições sobre alterações na legislação tributária;</w:t>
      </w:r>
    </w:p>
    <w:p w:rsidR="00BF3889" w:rsidRPr="00003ECA" w:rsidRDefault="00655440">
      <w:pPr>
        <w:pStyle w:val="Corpodetexto"/>
        <w:spacing w:before="5" w:line="343" w:lineRule="auto"/>
        <w:ind w:left="670" w:right="3838"/>
        <w:rPr>
          <w:lang w:val="pt-BR"/>
        </w:rPr>
      </w:pPr>
      <w:r w:rsidRPr="00003ECA">
        <w:rPr>
          <w:lang w:val="pt-BR"/>
        </w:rPr>
        <w:t>VI</w:t>
      </w:r>
      <w:r w:rsidR="00335F04" w:rsidRPr="00003ECA">
        <w:rPr>
          <w:lang w:val="pt-BR"/>
        </w:rPr>
        <w:t>I</w:t>
      </w:r>
      <w:r w:rsidRPr="00003ECA">
        <w:rPr>
          <w:lang w:val="pt-BR"/>
        </w:rPr>
        <w:t>I – as disposições finais.</w:t>
      </w:r>
    </w:p>
    <w:p w:rsidR="00335F04" w:rsidRPr="00003ECA" w:rsidRDefault="00335F04" w:rsidP="00335F04">
      <w:pPr>
        <w:pStyle w:val="Corpodetexto"/>
        <w:spacing w:before="5" w:line="343" w:lineRule="auto"/>
        <w:ind w:left="670" w:right="3838"/>
        <w:jc w:val="center"/>
        <w:rPr>
          <w:b/>
          <w:lang w:val="pt-BR"/>
        </w:rPr>
      </w:pPr>
    </w:p>
    <w:p w:rsidR="00335F04" w:rsidRPr="00003ECA" w:rsidRDefault="00335F04" w:rsidP="00335F04">
      <w:pPr>
        <w:pStyle w:val="Corpodetexto"/>
        <w:spacing w:before="5" w:line="343" w:lineRule="auto"/>
        <w:ind w:left="670" w:right="3838"/>
        <w:jc w:val="center"/>
        <w:rPr>
          <w:b/>
          <w:lang w:val="pt-BR"/>
        </w:rPr>
      </w:pPr>
      <w:r w:rsidRPr="00003ECA">
        <w:rPr>
          <w:b/>
          <w:lang w:val="pt-BR"/>
        </w:rPr>
        <w:t>I - DAS METAS FISCAIS</w:t>
      </w:r>
    </w:p>
    <w:p w:rsidR="00335F04" w:rsidRPr="00003ECA" w:rsidRDefault="00335F04" w:rsidP="007259F8">
      <w:pPr>
        <w:pStyle w:val="Corpodetexto"/>
        <w:spacing w:before="5" w:line="343" w:lineRule="auto"/>
        <w:ind w:right="1228" w:firstLine="709"/>
        <w:jc w:val="both"/>
        <w:rPr>
          <w:lang w:val="pt-BR"/>
        </w:rPr>
      </w:pPr>
      <w:r w:rsidRPr="00003ECA">
        <w:rPr>
          <w:lang w:val="pt-BR"/>
        </w:rPr>
        <w:t xml:space="preserve">Art. 2° - Em cumprimento ao estabelecido no artigo 4° da Lei Complementar n° 101, de 4 de maio de 2000, as metas fiscais de receitas, despesas, resultado primário, nominal e montante da dívida </w:t>
      </w:r>
      <w:r w:rsidR="009C3D35">
        <w:rPr>
          <w:lang w:val="pt-BR"/>
        </w:rPr>
        <w:t>pública para o exercício de 2019</w:t>
      </w:r>
      <w:r w:rsidRPr="00003ECA">
        <w:rPr>
          <w:lang w:val="pt-BR"/>
        </w:rPr>
        <w:t xml:space="preserve">, estão identificados nos Demonstrativos desta Lei, em conformidade com a Portaria n° 403, de 28 de junho de 2016-STN. </w:t>
      </w:r>
    </w:p>
    <w:p w:rsidR="0058554A" w:rsidRDefault="0058554A" w:rsidP="0058554A">
      <w:pPr>
        <w:pStyle w:val="Corpodetexto"/>
        <w:spacing w:before="5" w:line="343" w:lineRule="auto"/>
        <w:ind w:right="1228"/>
        <w:jc w:val="both"/>
        <w:rPr>
          <w:lang w:val="pt-BR"/>
        </w:rPr>
      </w:pPr>
    </w:p>
    <w:p w:rsidR="0058554A" w:rsidRDefault="0058554A" w:rsidP="0058554A">
      <w:pPr>
        <w:pStyle w:val="Corpodetexto"/>
        <w:spacing w:before="5" w:line="343" w:lineRule="auto"/>
        <w:ind w:right="1228"/>
        <w:jc w:val="both"/>
        <w:rPr>
          <w:lang w:val="pt-BR"/>
        </w:rPr>
      </w:pPr>
    </w:p>
    <w:p w:rsidR="0058554A" w:rsidRDefault="0058554A" w:rsidP="0058554A">
      <w:pPr>
        <w:pStyle w:val="Corpodetexto"/>
        <w:spacing w:before="5" w:line="343" w:lineRule="auto"/>
        <w:ind w:right="1228"/>
        <w:jc w:val="both"/>
        <w:rPr>
          <w:lang w:val="pt-BR"/>
        </w:rPr>
      </w:pPr>
    </w:p>
    <w:p w:rsidR="00335F04" w:rsidRDefault="00335F04" w:rsidP="0058554A">
      <w:pPr>
        <w:pStyle w:val="Corpodetexto"/>
        <w:spacing w:before="5" w:line="343" w:lineRule="auto"/>
        <w:ind w:right="1230" w:firstLine="720"/>
        <w:jc w:val="both"/>
        <w:rPr>
          <w:lang w:val="pt-BR"/>
        </w:rPr>
      </w:pPr>
      <w:r w:rsidRPr="00003ECA">
        <w:rPr>
          <w:lang w:val="pt-BR"/>
        </w:rPr>
        <w:lastRenderedPageBreak/>
        <w:t xml:space="preserve">Art. 3° - A Lei Orçamentária Anual abrangerá as Entidades da Administração Direta, Indireta constituídas pelas Autarquias, Fundações, Fundos, Empresas Públicas e Sociedades de Economia Mista que recebem recursos do Orçamento Fiscal e da Seguridade Social. </w:t>
      </w:r>
    </w:p>
    <w:p w:rsidR="0058554A" w:rsidRPr="00003ECA" w:rsidRDefault="0058554A" w:rsidP="0058554A">
      <w:pPr>
        <w:pStyle w:val="Corpodetexto"/>
        <w:spacing w:before="5" w:line="343" w:lineRule="auto"/>
        <w:ind w:right="1230" w:firstLine="720"/>
        <w:jc w:val="both"/>
        <w:rPr>
          <w:lang w:val="pt-BR"/>
        </w:rPr>
      </w:pPr>
    </w:p>
    <w:p w:rsidR="00335F04" w:rsidRDefault="00335F04" w:rsidP="007259F8">
      <w:pPr>
        <w:pStyle w:val="Corpodetexto"/>
        <w:spacing w:before="5" w:line="343" w:lineRule="auto"/>
        <w:ind w:right="1228" w:firstLine="709"/>
        <w:jc w:val="both"/>
        <w:rPr>
          <w:lang w:val="pt-BR"/>
        </w:rPr>
      </w:pPr>
      <w:r w:rsidRPr="00003ECA">
        <w:rPr>
          <w:lang w:val="pt-BR"/>
        </w:rPr>
        <w:t xml:space="preserve">Art. 4° - O Anexo de Riscos Fiscais, § 3° do art. 4° da LRF, obedece às determinações do MANUAL DE DEMONSTRATIVOS FISCAIS DA PORTARIA N° 403, de 28 de junho de 2016-STN, 78 Edição do Manual de Elaboração válida para 2017. </w:t>
      </w:r>
    </w:p>
    <w:p w:rsidR="009C3D35" w:rsidRPr="00003ECA" w:rsidRDefault="009C3D35" w:rsidP="007259F8">
      <w:pPr>
        <w:pStyle w:val="Corpodetexto"/>
        <w:spacing w:before="5" w:line="343" w:lineRule="auto"/>
        <w:ind w:right="1228" w:firstLine="709"/>
        <w:jc w:val="both"/>
        <w:rPr>
          <w:lang w:val="pt-BR"/>
        </w:rPr>
      </w:pPr>
    </w:p>
    <w:p w:rsidR="00335F04" w:rsidRPr="00003ECA" w:rsidRDefault="00335F04" w:rsidP="007259F8">
      <w:pPr>
        <w:pStyle w:val="Corpodetexto"/>
        <w:spacing w:before="5" w:line="343" w:lineRule="auto"/>
        <w:ind w:right="1228" w:firstLine="709"/>
        <w:jc w:val="both"/>
        <w:rPr>
          <w:lang w:val="pt-BR"/>
        </w:rPr>
      </w:pPr>
      <w:r w:rsidRPr="00003ECA">
        <w:rPr>
          <w:lang w:val="pt-BR"/>
        </w:rPr>
        <w:t xml:space="preserve">Art. 5° - Os Anexos de Riscos Fiscais e Metas Fiscais desta Lei constituem-se dos seguintes: </w:t>
      </w:r>
    </w:p>
    <w:p w:rsidR="00335F04" w:rsidRPr="00003ECA" w:rsidRDefault="00335F04" w:rsidP="00335F04">
      <w:pPr>
        <w:pStyle w:val="Corpodetexto"/>
        <w:spacing w:before="5" w:line="343" w:lineRule="auto"/>
        <w:ind w:left="670" w:right="1228"/>
        <w:jc w:val="both"/>
        <w:rPr>
          <w:lang w:val="pt-BR"/>
        </w:rPr>
      </w:pPr>
      <w:r w:rsidRPr="00003ECA">
        <w:rPr>
          <w:lang w:val="pt-BR"/>
        </w:rPr>
        <w:t xml:space="preserve">01.00.00 PARTE I ANEXO DE RISCOS FISCAIS. </w:t>
      </w:r>
    </w:p>
    <w:p w:rsidR="00335F04" w:rsidRPr="00003ECA" w:rsidRDefault="00335F04" w:rsidP="00335F04">
      <w:pPr>
        <w:pStyle w:val="Corpodetexto"/>
        <w:spacing w:before="5" w:line="343" w:lineRule="auto"/>
        <w:ind w:left="670" w:right="1228"/>
        <w:jc w:val="both"/>
        <w:rPr>
          <w:lang w:val="pt-BR"/>
        </w:rPr>
      </w:pPr>
      <w:r w:rsidRPr="00003ECA">
        <w:rPr>
          <w:lang w:val="pt-BR"/>
        </w:rPr>
        <w:t>01.01.00 DEMONSTRATIVO DE RISCOS FISCAIS E PROVIDÊNCIAS.</w:t>
      </w:r>
    </w:p>
    <w:p w:rsidR="00335F04" w:rsidRPr="00003ECA" w:rsidRDefault="00335F04" w:rsidP="00335F04">
      <w:pPr>
        <w:pStyle w:val="Corpodetexto"/>
        <w:spacing w:before="5" w:line="343" w:lineRule="auto"/>
        <w:ind w:left="670" w:right="1228"/>
        <w:jc w:val="both"/>
        <w:rPr>
          <w:lang w:val="pt-BR"/>
        </w:rPr>
      </w:pPr>
      <w:r w:rsidRPr="00003ECA">
        <w:rPr>
          <w:lang w:val="pt-BR"/>
        </w:rPr>
        <w:t xml:space="preserve">02.00.00 PARTE II ANEXO DE METAS FISCAIS </w:t>
      </w:r>
    </w:p>
    <w:p w:rsidR="00335F04" w:rsidRPr="00003ECA" w:rsidRDefault="00335F04" w:rsidP="00335F04">
      <w:pPr>
        <w:pStyle w:val="Corpodetexto"/>
        <w:spacing w:before="5" w:line="343" w:lineRule="auto"/>
        <w:ind w:left="670" w:right="1228"/>
        <w:jc w:val="both"/>
        <w:rPr>
          <w:lang w:val="pt-BR"/>
        </w:rPr>
      </w:pPr>
      <w:r w:rsidRPr="00003ECA">
        <w:rPr>
          <w:lang w:val="pt-BR"/>
        </w:rPr>
        <w:t xml:space="preserve">02.01.00 DEMONSTRATIVO - 1 - METAS ANUAIS. </w:t>
      </w:r>
    </w:p>
    <w:p w:rsidR="00335F04" w:rsidRPr="00003ECA" w:rsidRDefault="00335F04" w:rsidP="00335F04">
      <w:pPr>
        <w:pStyle w:val="Corpodetexto"/>
        <w:spacing w:before="5" w:line="343" w:lineRule="auto"/>
        <w:ind w:left="670" w:right="1228"/>
        <w:jc w:val="both"/>
        <w:rPr>
          <w:lang w:val="pt-BR"/>
        </w:rPr>
      </w:pPr>
      <w:r w:rsidRPr="00003ECA">
        <w:rPr>
          <w:lang w:val="pt-BR"/>
        </w:rPr>
        <w:t xml:space="preserve">02.02.00 DEMONSTRATIVO - 2 - AVALIAÇÃO DO CUMPRIMENTO DAS METAS FISCAIS DO EXERCÍCIO ANTERIOR. </w:t>
      </w:r>
    </w:p>
    <w:p w:rsidR="00335F04" w:rsidRPr="00003ECA" w:rsidRDefault="00335F04" w:rsidP="00335F04">
      <w:pPr>
        <w:pStyle w:val="Corpodetexto"/>
        <w:spacing w:before="5" w:line="343" w:lineRule="auto"/>
        <w:ind w:left="670" w:right="1228"/>
        <w:jc w:val="both"/>
        <w:rPr>
          <w:lang w:val="pt-BR"/>
        </w:rPr>
      </w:pPr>
      <w:r w:rsidRPr="00003ECA">
        <w:rPr>
          <w:lang w:val="pt-BR"/>
        </w:rPr>
        <w:t>02.03.00 DEMONSTRATIVO 3 - METAS FISCAIS ATUAIS COMPARADAS COM AS FIXADAS NOS TRÊS EXERCÍCIOS ANTERIORES.</w:t>
      </w:r>
    </w:p>
    <w:p w:rsidR="00335F04" w:rsidRPr="00003ECA" w:rsidRDefault="00335F04" w:rsidP="00335F04">
      <w:pPr>
        <w:pStyle w:val="Corpodetexto"/>
        <w:spacing w:before="5" w:line="343" w:lineRule="auto"/>
        <w:ind w:left="670" w:right="1228"/>
        <w:jc w:val="both"/>
        <w:rPr>
          <w:lang w:val="pt-BR"/>
        </w:rPr>
      </w:pPr>
      <w:r w:rsidRPr="00003ECA">
        <w:rPr>
          <w:lang w:val="pt-BR"/>
        </w:rPr>
        <w:t>02.04.00 DEMONSTRATIVO 4 - EVOLUÇÃO DO PATRIMÔNIO LÍQUIDO.</w:t>
      </w:r>
    </w:p>
    <w:p w:rsidR="00335F04" w:rsidRPr="00003ECA" w:rsidRDefault="00335F04" w:rsidP="00335F04">
      <w:pPr>
        <w:pStyle w:val="Corpodetexto"/>
        <w:spacing w:before="5" w:line="343" w:lineRule="auto"/>
        <w:ind w:left="670" w:right="1228"/>
        <w:jc w:val="both"/>
        <w:rPr>
          <w:lang w:val="pt-BR"/>
        </w:rPr>
      </w:pPr>
      <w:r w:rsidRPr="00003ECA">
        <w:rPr>
          <w:lang w:val="pt-BR"/>
        </w:rPr>
        <w:t xml:space="preserve">02.05.00 DEMONSTRATIVO 5 - ORIGEM E APLICAÇÃO DOS RECURSOS OBTIDOS COM A ALIENAÇÃO DE ATIVOS. </w:t>
      </w:r>
    </w:p>
    <w:p w:rsidR="00335F04" w:rsidRPr="00003ECA" w:rsidRDefault="00335F04" w:rsidP="00335F04">
      <w:pPr>
        <w:pStyle w:val="Corpodetexto"/>
        <w:spacing w:before="5" w:line="343" w:lineRule="auto"/>
        <w:ind w:left="670" w:right="1228"/>
        <w:jc w:val="both"/>
        <w:rPr>
          <w:lang w:val="pt-BR"/>
        </w:rPr>
      </w:pPr>
      <w:r w:rsidRPr="00003ECA">
        <w:rPr>
          <w:lang w:val="pt-BR"/>
        </w:rPr>
        <w:t xml:space="preserve">02.06.00 DEMONSTRATIVO 6 - AVALIAÇÃO DA SITUAÇÃO FINANCEIRA E ATUARIAL DO REGIME PRÓPRIO DE PREVIDÊNCIA DOS SERVIDORES. 02.07.00 DEMONSTRATIVO 7 - ESTIMATIVA E COMPENSAÇÃO DA RENÚNCIA DE RECEITA. </w:t>
      </w:r>
    </w:p>
    <w:p w:rsidR="00335F04" w:rsidRPr="00003ECA" w:rsidRDefault="00335F04" w:rsidP="00335F04">
      <w:pPr>
        <w:pStyle w:val="Corpodetexto"/>
        <w:spacing w:before="5" w:line="343" w:lineRule="auto"/>
        <w:ind w:left="670" w:right="1228"/>
        <w:jc w:val="both"/>
        <w:rPr>
          <w:lang w:val="pt-BR"/>
        </w:rPr>
      </w:pPr>
      <w:r w:rsidRPr="00003ECA">
        <w:rPr>
          <w:lang w:val="pt-BR"/>
        </w:rPr>
        <w:t>02.08.00 DEMONSTRATIVO 8 - MARGEM DE EXPANSÃO DAS DESPESAS OBRIGATÓRIAS DE CARÁTER CONTINUADO</w:t>
      </w:r>
    </w:p>
    <w:p w:rsidR="00003ECA" w:rsidRPr="00003ECA" w:rsidRDefault="00003ECA" w:rsidP="00335F04">
      <w:pPr>
        <w:pStyle w:val="Corpodetexto"/>
        <w:spacing w:before="5" w:line="343" w:lineRule="auto"/>
        <w:ind w:left="670" w:right="1228"/>
        <w:jc w:val="both"/>
        <w:rPr>
          <w:lang w:val="pt-BR"/>
        </w:rPr>
      </w:pPr>
    </w:p>
    <w:p w:rsidR="00381D40" w:rsidRPr="00003ECA" w:rsidRDefault="00381D40" w:rsidP="00381D40">
      <w:pPr>
        <w:ind w:right="1086"/>
        <w:jc w:val="both"/>
        <w:rPr>
          <w:sz w:val="24"/>
          <w:szCs w:val="24"/>
          <w:lang w:val="pt-BR"/>
        </w:rPr>
      </w:pPr>
      <w:r w:rsidRPr="00003ECA">
        <w:rPr>
          <w:sz w:val="24"/>
          <w:szCs w:val="24"/>
          <w:lang w:val="pt-BR"/>
        </w:rPr>
        <w:t>Parágrafo Único - Os Demonstrativos referidos neste artigo serão apurados em cada Unidade Gestora e a sua consolidação constituirá nas Metas Fiscais do Município.</w:t>
      </w:r>
    </w:p>
    <w:p w:rsidR="00003ECA" w:rsidRDefault="00003ECA" w:rsidP="00381D40">
      <w:pPr>
        <w:ind w:right="1086"/>
        <w:jc w:val="both"/>
        <w:rPr>
          <w:sz w:val="24"/>
          <w:szCs w:val="24"/>
          <w:lang w:val="pt-BR"/>
        </w:rPr>
      </w:pPr>
    </w:p>
    <w:p w:rsidR="00381D40" w:rsidRPr="00003ECA" w:rsidRDefault="00381D40" w:rsidP="00381D40">
      <w:pPr>
        <w:ind w:right="1086"/>
        <w:jc w:val="both"/>
        <w:rPr>
          <w:b/>
          <w:sz w:val="24"/>
          <w:szCs w:val="24"/>
          <w:lang w:val="pt-BR"/>
        </w:rPr>
      </w:pPr>
      <w:r w:rsidRPr="00003ECA">
        <w:rPr>
          <w:b/>
          <w:sz w:val="24"/>
          <w:szCs w:val="24"/>
          <w:lang w:val="pt-BR"/>
        </w:rPr>
        <w:t>RISCOS FISCAIS E PROVIDÊNCIAS</w:t>
      </w:r>
    </w:p>
    <w:p w:rsidR="00381D40" w:rsidRPr="00003ECA" w:rsidRDefault="00381D40" w:rsidP="00381D40">
      <w:pPr>
        <w:ind w:right="1086"/>
        <w:jc w:val="both"/>
        <w:rPr>
          <w:b/>
          <w:sz w:val="24"/>
          <w:szCs w:val="24"/>
          <w:lang w:val="pt-BR"/>
        </w:rPr>
      </w:pPr>
    </w:p>
    <w:p w:rsidR="00381D40" w:rsidRPr="00003ECA" w:rsidRDefault="00381D40" w:rsidP="009C3D35">
      <w:pPr>
        <w:ind w:right="1086" w:firstLine="709"/>
        <w:jc w:val="both"/>
        <w:rPr>
          <w:sz w:val="24"/>
          <w:szCs w:val="24"/>
          <w:lang w:val="pt-BR"/>
        </w:rPr>
      </w:pPr>
      <w:r w:rsidRPr="00003ECA">
        <w:rPr>
          <w:sz w:val="24"/>
          <w:szCs w:val="24"/>
          <w:lang w:val="pt-BR"/>
        </w:rPr>
        <w:t xml:space="preserve"> Art. 6° - Em cumprimento ao § 3° do Art. 4° da LRF a Lei de Diretrizes Orçamentár</w:t>
      </w:r>
      <w:r w:rsidR="009C3D35">
        <w:rPr>
          <w:sz w:val="24"/>
          <w:szCs w:val="24"/>
          <w:lang w:val="pt-BR"/>
        </w:rPr>
        <w:t>ias - LDO 2019</w:t>
      </w:r>
      <w:r w:rsidRPr="00003ECA">
        <w:rPr>
          <w:sz w:val="24"/>
          <w:szCs w:val="24"/>
          <w:lang w:val="pt-BR"/>
        </w:rPr>
        <w:t>, deverá conter o Anexo de</w:t>
      </w:r>
      <w:r w:rsidR="009C3D35">
        <w:rPr>
          <w:sz w:val="24"/>
          <w:szCs w:val="24"/>
          <w:lang w:val="pt-BR"/>
        </w:rPr>
        <w:t xml:space="preserve"> Riscos Fiscais e Providências.</w:t>
      </w:r>
    </w:p>
    <w:p w:rsidR="00381D40" w:rsidRPr="00003ECA" w:rsidRDefault="00381D40" w:rsidP="00381D40">
      <w:pPr>
        <w:ind w:right="1086"/>
        <w:jc w:val="both"/>
        <w:rPr>
          <w:sz w:val="24"/>
          <w:szCs w:val="24"/>
          <w:lang w:val="pt-BR"/>
        </w:rPr>
      </w:pPr>
    </w:p>
    <w:p w:rsidR="00381D40" w:rsidRPr="00003ECA" w:rsidRDefault="00381D40" w:rsidP="00381D40">
      <w:pPr>
        <w:ind w:right="1086"/>
        <w:jc w:val="both"/>
        <w:rPr>
          <w:sz w:val="24"/>
          <w:szCs w:val="24"/>
          <w:lang w:val="pt-BR"/>
        </w:rPr>
      </w:pPr>
      <w:r w:rsidRPr="000A79A3">
        <w:rPr>
          <w:sz w:val="24"/>
          <w:szCs w:val="24"/>
          <w:lang w:val="pt-BR"/>
        </w:rPr>
        <w:lastRenderedPageBreak/>
        <w:t>Art. 7° - Em cumprimento ao § 1°, do art. 4°, da Lei de Complementar n° 101/2000, o Demonstrativo 1- Metas Anuais, será elaborado em valores Correntes e Constantes, relativos às Receitas, Despesas, Resultado Primário e Nominal e Montante da Dívida Pública, para o Exercício de Referência 201</w:t>
      </w:r>
      <w:r w:rsidR="000A79A3" w:rsidRPr="000A79A3">
        <w:rPr>
          <w:sz w:val="24"/>
          <w:szCs w:val="24"/>
          <w:lang w:val="pt-BR"/>
        </w:rPr>
        <w:t>9</w:t>
      </w:r>
      <w:r w:rsidRPr="000A79A3">
        <w:rPr>
          <w:sz w:val="24"/>
          <w:szCs w:val="24"/>
          <w:lang w:val="pt-BR"/>
        </w:rPr>
        <w:t xml:space="preserve"> e para os dois seguintes.</w:t>
      </w:r>
    </w:p>
    <w:p w:rsidR="00BC3E61" w:rsidRPr="00003ECA" w:rsidRDefault="00BC3E61" w:rsidP="00381D40">
      <w:pPr>
        <w:ind w:right="1086"/>
        <w:jc w:val="both"/>
        <w:rPr>
          <w:sz w:val="24"/>
          <w:szCs w:val="24"/>
          <w:lang w:val="pt-BR"/>
        </w:rPr>
      </w:pPr>
    </w:p>
    <w:p w:rsidR="00381D40" w:rsidRPr="00003ECA" w:rsidRDefault="00381D40" w:rsidP="00381D40">
      <w:pPr>
        <w:ind w:right="1086"/>
        <w:jc w:val="both"/>
        <w:rPr>
          <w:sz w:val="24"/>
          <w:szCs w:val="24"/>
          <w:lang w:val="pt-BR"/>
        </w:rPr>
      </w:pPr>
      <w:r w:rsidRPr="00003ECA">
        <w:rPr>
          <w:sz w:val="24"/>
          <w:szCs w:val="24"/>
          <w:lang w:val="pt-BR"/>
        </w:rPr>
        <w:t>§ 1° - Os valores correntes dos exercícios de 201</w:t>
      </w:r>
      <w:r w:rsidR="000A79A3">
        <w:rPr>
          <w:sz w:val="24"/>
          <w:szCs w:val="24"/>
          <w:lang w:val="pt-BR"/>
        </w:rPr>
        <w:t>9</w:t>
      </w:r>
      <w:r w:rsidRPr="00003ECA">
        <w:rPr>
          <w:sz w:val="24"/>
          <w:szCs w:val="24"/>
          <w:lang w:val="pt-BR"/>
        </w:rPr>
        <w:t>, 20</w:t>
      </w:r>
      <w:r w:rsidR="000A79A3">
        <w:rPr>
          <w:sz w:val="24"/>
          <w:szCs w:val="24"/>
          <w:lang w:val="pt-BR"/>
        </w:rPr>
        <w:t>20</w:t>
      </w:r>
      <w:r w:rsidRPr="00003ECA">
        <w:rPr>
          <w:sz w:val="24"/>
          <w:szCs w:val="24"/>
          <w:lang w:val="pt-BR"/>
        </w:rPr>
        <w:t xml:space="preserve"> e 202</w:t>
      </w:r>
      <w:r w:rsidR="000A79A3">
        <w:rPr>
          <w:sz w:val="24"/>
          <w:szCs w:val="24"/>
          <w:lang w:val="pt-BR"/>
        </w:rPr>
        <w:t>1</w:t>
      </w:r>
      <w:r w:rsidRPr="00003ECA">
        <w:rPr>
          <w:sz w:val="24"/>
          <w:szCs w:val="24"/>
          <w:lang w:val="pt-BR"/>
        </w:rPr>
        <w:t xml:space="preserve"> deverão levar em conta a previsão de aumento ou redução das despesas de caráter continuado, resultantes da concessão de aumento salarial, incremento de programas ou atividades incentivadas, inclusão ou eliminação de programas, projetos ou atividades. Os valores constantes utilizam o parâmetro do índice Oficial de Inflação Anual, dentre os sugeridos pela Portaria n° 403/2016 da STN. </w:t>
      </w:r>
    </w:p>
    <w:p w:rsidR="00BC3E61" w:rsidRPr="00003ECA" w:rsidRDefault="00BC3E61" w:rsidP="00381D40">
      <w:pPr>
        <w:ind w:right="1086"/>
        <w:jc w:val="both"/>
        <w:rPr>
          <w:sz w:val="24"/>
          <w:szCs w:val="24"/>
          <w:lang w:val="pt-BR"/>
        </w:rPr>
      </w:pPr>
    </w:p>
    <w:p w:rsidR="00381D40" w:rsidRPr="00003ECA" w:rsidRDefault="00381D40" w:rsidP="00381D40">
      <w:pPr>
        <w:ind w:right="944"/>
        <w:jc w:val="both"/>
        <w:rPr>
          <w:sz w:val="24"/>
          <w:szCs w:val="24"/>
          <w:lang w:val="pt-BR"/>
        </w:rPr>
      </w:pPr>
      <w:r w:rsidRPr="00003ECA">
        <w:rPr>
          <w:sz w:val="24"/>
          <w:szCs w:val="24"/>
          <w:lang w:val="pt-BR"/>
        </w:rPr>
        <w:t>§ 2° - Os valores da coluna "% PIB"</w:t>
      </w:r>
      <w:r w:rsidR="00BC3E61" w:rsidRPr="00003ECA">
        <w:rPr>
          <w:sz w:val="24"/>
          <w:szCs w:val="24"/>
          <w:lang w:val="pt-BR"/>
        </w:rPr>
        <w:t xml:space="preserve"> são</w:t>
      </w:r>
      <w:r w:rsidRPr="00003ECA">
        <w:rPr>
          <w:sz w:val="24"/>
          <w:szCs w:val="24"/>
          <w:lang w:val="pt-BR"/>
        </w:rPr>
        <w:t xml:space="preserve"> calculados mediante a aplicação do cálculo dos valores correntes, divididos pelo PIB </w:t>
      </w:r>
      <w:r w:rsidR="000A79A3">
        <w:rPr>
          <w:sz w:val="24"/>
          <w:szCs w:val="24"/>
          <w:lang w:val="pt-BR"/>
        </w:rPr>
        <w:t>Federal</w:t>
      </w:r>
      <w:r w:rsidRPr="00003ECA">
        <w:rPr>
          <w:sz w:val="24"/>
          <w:szCs w:val="24"/>
          <w:lang w:val="pt-BR"/>
        </w:rPr>
        <w:t xml:space="preserve">, multiplicados por 100. </w:t>
      </w:r>
    </w:p>
    <w:p w:rsidR="00BC3E61" w:rsidRPr="00003ECA" w:rsidRDefault="00BC3E61" w:rsidP="00381D40">
      <w:pPr>
        <w:ind w:right="944"/>
        <w:jc w:val="both"/>
        <w:rPr>
          <w:sz w:val="24"/>
          <w:szCs w:val="24"/>
          <w:lang w:val="pt-BR"/>
        </w:rPr>
      </w:pPr>
    </w:p>
    <w:p w:rsidR="00381D40" w:rsidRPr="00003ECA" w:rsidRDefault="00381D40" w:rsidP="00381D40">
      <w:pPr>
        <w:ind w:right="944"/>
        <w:jc w:val="both"/>
        <w:rPr>
          <w:b/>
          <w:sz w:val="24"/>
          <w:szCs w:val="24"/>
          <w:lang w:val="pt-BR"/>
        </w:rPr>
      </w:pPr>
      <w:r w:rsidRPr="00003ECA">
        <w:rPr>
          <w:b/>
          <w:sz w:val="24"/>
          <w:szCs w:val="24"/>
          <w:lang w:val="pt-BR"/>
        </w:rPr>
        <w:t xml:space="preserve">AVALIAÇÃO DO CUMPRIMENTO DAS METAS FISCAIS DO EXERCÍCIO ANTERIOR </w:t>
      </w:r>
    </w:p>
    <w:p w:rsidR="00381D40" w:rsidRPr="00003ECA" w:rsidRDefault="00381D40" w:rsidP="00381D40">
      <w:pPr>
        <w:ind w:right="944"/>
        <w:jc w:val="both"/>
        <w:rPr>
          <w:b/>
          <w:sz w:val="24"/>
          <w:szCs w:val="24"/>
          <w:lang w:val="pt-BR"/>
        </w:rPr>
      </w:pPr>
    </w:p>
    <w:p w:rsidR="00381D40" w:rsidRPr="00003ECA" w:rsidRDefault="00381D40" w:rsidP="00381D40">
      <w:pPr>
        <w:ind w:right="944"/>
        <w:jc w:val="both"/>
        <w:rPr>
          <w:sz w:val="24"/>
          <w:szCs w:val="24"/>
          <w:lang w:val="pt-BR"/>
        </w:rPr>
      </w:pPr>
      <w:r w:rsidRPr="00003ECA">
        <w:rPr>
          <w:sz w:val="24"/>
          <w:szCs w:val="24"/>
          <w:lang w:val="pt-BR"/>
        </w:rPr>
        <w:t xml:space="preserve">Art. 8° - Atendendo ao disposto no § 2°, inciso I, do Art. 4° da LRF, o Demonstrativo 2 - Avaliação do Cumprimento das Metas Fiscais do Exercício Anterior, tem como finalidade estabelecer um comparativo entre as metas fixadas e o resultado obtido no exercício orçamentário anterior, de Receitas, Despesas, Resultado Primário e Nominal, Dívida Pública Consolidada e Dívida Consolidada Líquida, incluindo análise dos fatores determinantes do alcance ou não dos valores estabelecidos como metas. </w:t>
      </w:r>
    </w:p>
    <w:p w:rsidR="00BC3E61" w:rsidRPr="00003ECA" w:rsidRDefault="00BC3E61" w:rsidP="00381D40">
      <w:pPr>
        <w:ind w:right="944"/>
        <w:jc w:val="both"/>
        <w:rPr>
          <w:sz w:val="24"/>
          <w:szCs w:val="24"/>
          <w:lang w:val="pt-BR"/>
        </w:rPr>
      </w:pPr>
    </w:p>
    <w:p w:rsidR="00381D40" w:rsidRPr="00003ECA" w:rsidRDefault="00381D40" w:rsidP="00381D40">
      <w:pPr>
        <w:ind w:right="944"/>
        <w:jc w:val="both"/>
        <w:rPr>
          <w:b/>
          <w:sz w:val="24"/>
          <w:szCs w:val="24"/>
          <w:lang w:val="pt-BR"/>
        </w:rPr>
      </w:pPr>
      <w:r w:rsidRPr="00003ECA">
        <w:rPr>
          <w:b/>
          <w:sz w:val="24"/>
          <w:szCs w:val="24"/>
          <w:lang w:val="pt-BR"/>
        </w:rPr>
        <w:t xml:space="preserve">METAS FISCAIS ATUAIS COMPARADAS COM AS FIXADAS NOS TRÊS EXERCÍCIOS ANTERIORES </w:t>
      </w:r>
    </w:p>
    <w:p w:rsidR="00381D40" w:rsidRPr="00003ECA" w:rsidRDefault="00381D40" w:rsidP="00381D40">
      <w:pPr>
        <w:ind w:right="944"/>
        <w:jc w:val="both"/>
        <w:rPr>
          <w:b/>
          <w:sz w:val="24"/>
          <w:szCs w:val="24"/>
          <w:lang w:val="pt-BR"/>
        </w:rPr>
      </w:pPr>
    </w:p>
    <w:p w:rsidR="00BC3E61" w:rsidRPr="00003ECA" w:rsidRDefault="00381D40" w:rsidP="00381D40">
      <w:pPr>
        <w:ind w:right="944"/>
        <w:jc w:val="both"/>
        <w:rPr>
          <w:sz w:val="24"/>
          <w:szCs w:val="24"/>
          <w:lang w:val="pt-BR"/>
        </w:rPr>
      </w:pPr>
      <w:r w:rsidRPr="00003ECA">
        <w:rPr>
          <w:sz w:val="24"/>
          <w:szCs w:val="24"/>
          <w:lang w:val="pt-BR"/>
        </w:rPr>
        <w:t>Art.9° - De acordo com o § 2°, item II, do Art. 4° da LRF, o Demonstrativo 3 - Metas Fiscais Atuais Comparadas com as Fixadas nos Três Exercícios Anteriores, de Receitas, Despesas, Resultado Primário e Nominal, Dívida Pública Consolidada e Dívida Consolidada Líquida, deverão estar instruídos com memória e metodologia de cálculo que justifiquem os resultados pretendidos, comparando-as com as fixadas nos três exercícios anteriores e evidenciando a consistência delas com as premissas e os objetivos da Política Econômica Nacional.</w:t>
      </w:r>
    </w:p>
    <w:p w:rsidR="00381D40" w:rsidRPr="00003ECA" w:rsidRDefault="00381D40" w:rsidP="00381D40">
      <w:pPr>
        <w:ind w:right="944"/>
        <w:jc w:val="both"/>
        <w:rPr>
          <w:sz w:val="24"/>
          <w:szCs w:val="24"/>
          <w:lang w:val="pt-BR"/>
        </w:rPr>
      </w:pPr>
    </w:p>
    <w:p w:rsidR="00381D40" w:rsidRPr="00003ECA" w:rsidRDefault="00381D40" w:rsidP="00381D40">
      <w:pPr>
        <w:ind w:right="944"/>
        <w:jc w:val="both"/>
        <w:rPr>
          <w:sz w:val="24"/>
          <w:szCs w:val="24"/>
          <w:lang w:val="pt-BR"/>
        </w:rPr>
      </w:pPr>
      <w:r w:rsidRPr="00003ECA">
        <w:rPr>
          <w:sz w:val="24"/>
          <w:szCs w:val="24"/>
          <w:lang w:val="pt-BR"/>
        </w:rPr>
        <w:t>Parágrafo Único - Objetivando maior consistênc</w:t>
      </w:r>
      <w:r w:rsidR="0011320A">
        <w:rPr>
          <w:sz w:val="24"/>
          <w:szCs w:val="24"/>
          <w:lang w:val="pt-BR"/>
        </w:rPr>
        <w:t xml:space="preserve">ia e subsídio às análises, os </w:t>
      </w:r>
      <w:r w:rsidRPr="00003ECA">
        <w:rPr>
          <w:sz w:val="24"/>
          <w:szCs w:val="24"/>
          <w:lang w:val="pt-BR"/>
        </w:rPr>
        <w:t>valores devem ser demonstrados em valores correntes e constantes, utilizando-se os mesmos índices já comentados no Demonstrativo.</w:t>
      </w:r>
    </w:p>
    <w:p w:rsidR="00381D40" w:rsidRPr="00003ECA" w:rsidRDefault="00381D40" w:rsidP="00381D40">
      <w:pPr>
        <w:ind w:right="944"/>
        <w:jc w:val="both"/>
        <w:rPr>
          <w:sz w:val="24"/>
          <w:szCs w:val="24"/>
          <w:lang w:val="pt-BR"/>
        </w:rPr>
      </w:pPr>
    </w:p>
    <w:p w:rsidR="001D641B" w:rsidRDefault="001D641B" w:rsidP="00381D40">
      <w:pPr>
        <w:ind w:right="944"/>
        <w:jc w:val="both"/>
        <w:rPr>
          <w:b/>
          <w:sz w:val="24"/>
          <w:szCs w:val="24"/>
          <w:lang w:val="pt-BR"/>
        </w:rPr>
      </w:pPr>
    </w:p>
    <w:p w:rsidR="001D641B" w:rsidRDefault="001D641B" w:rsidP="00381D40">
      <w:pPr>
        <w:ind w:right="944"/>
        <w:jc w:val="both"/>
        <w:rPr>
          <w:b/>
          <w:sz w:val="24"/>
          <w:szCs w:val="24"/>
          <w:lang w:val="pt-BR"/>
        </w:rPr>
      </w:pPr>
    </w:p>
    <w:p w:rsidR="00381D40" w:rsidRPr="00003ECA" w:rsidRDefault="00381D40" w:rsidP="00381D40">
      <w:pPr>
        <w:ind w:right="944"/>
        <w:jc w:val="both"/>
        <w:rPr>
          <w:b/>
          <w:sz w:val="24"/>
          <w:szCs w:val="24"/>
          <w:lang w:val="pt-BR"/>
        </w:rPr>
      </w:pPr>
      <w:r w:rsidRPr="00003ECA">
        <w:rPr>
          <w:b/>
          <w:sz w:val="24"/>
          <w:szCs w:val="24"/>
          <w:lang w:val="pt-BR"/>
        </w:rPr>
        <w:t xml:space="preserve"> EVOLUÇÃO DO PATRIMÔNIO LÍQUIDO</w:t>
      </w:r>
    </w:p>
    <w:p w:rsidR="00381D40" w:rsidRPr="00003ECA" w:rsidRDefault="00381D40" w:rsidP="00381D40">
      <w:pPr>
        <w:ind w:right="944"/>
        <w:jc w:val="both"/>
        <w:rPr>
          <w:b/>
          <w:sz w:val="24"/>
          <w:szCs w:val="24"/>
          <w:lang w:val="pt-BR"/>
        </w:rPr>
      </w:pPr>
    </w:p>
    <w:p w:rsidR="00381D40" w:rsidRPr="00003ECA" w:rsidRDefault="00381D40" w:rsidP="00381D40">
      <w:pPr>
        <w:ind w:right="944"/>
        <w:jc w:val="both"/>
        <w:rPr>
          <w:sz w:val="24"/>
          <w:szCs w:val="24"/>
          <w:lang w:val="pt-BR"/>
        </w:rPr>
      </w:pPr>
      <w:r w:rsidRPr="00003ECA">
        <w:rPr>
          <w:sz w:val="24"/>
          <w:szCs w:val="24"/>
          <w:lang w:val="pt-BR"/>
        </w:rPr>
        <w:t xml:space="preserve">Art. 10° - Em obediência ao § 2°, inciso III, do Art. 4° da LRF, o Demonstrativo 4 - Evolução do Patrimônio Líquido, deve traduzir as variações do Patrimônio de cada Ente do Município e sua Consolidação. Parágrafo Único - O Demonstrativo apresentará em separado a situação do Patrimônio Líquido do Regime Previdenciário. </w:t>
      </w:r>
    </w:p>
    <w:p w:rsidR="00BC3E61" w:rsidRPr="00003ECA" w:rsidRDefault="00BC3E61" w:rsidP="00381D40">
      <w:pPr>
        <w:ind w:right="944"/>
        <w:jc w:val="both"/>
        <w:rPr>
          <w:sz w:val="24"/>
          <w:szCs w:val="24"/>
          <w:lang w:val="pt-BR"/>
        </w:rPr>
      </w:pPr>
    </w:p>
    <w:p w:rsidR="00381D40" w:rsidRPr="00003ECA" w:rsidRDefault="00381D40" w:rsidP="00381D40">
      <w:pPr>
        <w:ind w:right="944"/>
        <w:jc w:val="both"/>
        <w:rPr>
          <w:b/>
          <w:sz w:val="24"/>
          <w:szCs w:val="24"/>
          <w:lang w:val="pt-BR"/>
        </w:rPr>
      </w:pPr>
      <w:r w:rsidRPr="00003ECA">
        <w:rPr>
          <w:b/>
          <w:sz w:val="24"/>
          <w:szCs w:val="24"/>
          <w:lang w:val="pt-BR"/>
        </w:rPr>
        <w:t xml:space="preserve">ORIGEM E APLICAÇÃO DOS RECURSOS OBTIDOS COM A ALIENAÇÃO DE </w:t>
      </w:r>
      <w:r w:rsidRPr="00003ECA">
        <w:rPr>
          <w:b/>
          <w:sz w:val="24"/>
          <w:szCs w:val="24"/>
          <w:lang w:val="pt-BR"/>
        </w:rPr>
        <w:lastRenderedPageBreak/>
        <w:t xml:space="preserve">ATIVOS </w:t>
      </w:r>
    </w:p>
    <w:p w:rsidR="00BC3E61" w:rsidRPr="00003ECA" w:rsidRDefault="00BC3E61" w:rsidP="00381D40">
      <w:pPr>
        <w:ind w:right="944"/>
        <w:jc w:val="both"/>
        <w:rPr>
          <w:b/>
          <w:sz w:val="24"/>
          <w:szCs w:val="24"/>
          <w:lang w:val="pt-BR"/>
        </w:rPr>
      </w:pPr>
    </w:p>
    <w:p w:rsidR="00381D40" w:rsidRPr="00003ECA" w:rsidRDefault="00381D40" w:rsidP="00381D40">
      <w:pPr>
        <w:ind w:right="944"/>
        <w:jc w:val="both"/>
        <w:rPr>
          <w:sz w:val="24"/>
          <w:szCs w:val="24"/>
          <w:lang w:val="pt-BR"/>
        </w:rPr>
      </w:pPr>
      <w:r w:rsidRPr="00003ECA">
        <w:rPr>
          <w:sz w:val="24"/>
          <w:szCs w:val="24"/>
          <w:lang w:val="pt-BR"/>
        </w:rPr>
        <w:t xml:space="preserve">Art. 11 - O § 2°, inciso III, do Art. 4° da LRF, que trata da Evolução do Patrimônio Líquido, estabelece também, que os recursos obtidos com a alienação de ativos que integram o referido patrimônio, devem ser reaplicados em despesas de capital, salvo se destinada por lei aos regimes de previdência social, geral ou próprio dos servidores públicos. O Demonstrativo 5 - Origem e Aplicação dos Recursos Obtidos com a Alienação de Ativos deve estabelecer de onde foram obtidos os recursos e onde foram aplicados. </w:t>
      </w:r>
    </w:p>
    <w:p w:rsidR="00BC3E61" w:rsidRPr="00003ECA" w:rsidRDefault="00BC3E61" w:rsidP="00381D40">
      <w:pPr>
        <w:ind w:right="944"/>
        <w:jc w:val="both"/>
        <w:rPr>
          <w:sz w:val="24"/>
          <w:szCs w:val="24"/>
          <w:lang w:val="pt-BR"/>
        </w:rPr>
      </w:pPr>
    </w:p>
    <w:p w:rsidR="00381D40" w:rsidRPr="00003ECA" w:rsidRDefault="00381D40" w:rsidP="00381D40">
      <w:pPr>
        <w:ind w:right="944"/>
        <w:jc w:val="both"/>
        <w:rPr>
          <w:b/>
          <w:sz w:val="24"/>
          <w:szCs w:val="24"/>
          <w:lang w:val="pt-BR"/>
        </w:rPr>
      </w:pPr>
      <w:r w:rsidRPr="00003ECA">
        <w:rPr>
          <w:b/>
          <w:sz w:val="24"/>
          <w:szCs w:val="24"/>
          <w:lang w:val="pt-BR"/>
        </w:rPr>
        <w:t>AVALIAÇÃO DA SITUAÇÃO FINANCEIRA E ATUARIAL DO REGIME PRÓPRIO DA PREVIDÊNCIA DOS SERVIDORES PÚBLICOS</w:t>
      </w:r>
    </w:p>
    <w:p w:rsidR="00BC3E61" w:rsidRPr="00003ECA" w:rsidRDefault="00BC3E61" w:rsidP="00381D40">
      <w:pPr>
        <w:ind w:right="944"/>
        <w:jc w:val="both"/>
        <w:rPr>
          <w:b/>
          <w:sz w:val="24"/>
          <w:szCs w:val="24"/>
          <w:lang w:val="pt-BR"/>
        </w:rPr>
      </w:pPr>
    </w:p>
    <w:p w:rsidR="00BC3E61" w:rsidRPr="00003ECA" w:rsidRDefault="00381D40" w:rsidP="00381D40">
      <w:pPr>
        <w:ind w:right="944"/>
        <w:jc w:val="both"/>
        <w:rPr>
          <w:sz w:val="24"/>
          <w:szCs w:val="24"/>
          <w:lang w:val="pt-BR"/>
        </w:rPr>
      </w:pPr>
      <w:r w:rsidRPr="00003ECA">
        <w:rPr>
          <w:sz w:val="24"/>
          <w:szCs w:val="24"/>
          <w:lang w:val="pt-BR"/>
        </w:rPr>
        <w:t xml:space="preserve"> Art. 12 - Em razão do que está estabelecido no § 2°, inciso IV, alínea "a", do Art. 4°, da LRF, o Anexo de Metas Fiscais integrante da Lei de Diretrizes Orçamentárias - LDO, deverá conter a avaliação da situação financeira e atuarial do regime próprio dos servidores municipais, nos três últimos exercícios. O Demonstrativo 6 - Avaliação da Situação Financeira e Atuarial do Regime Próprio de Previdência dos Servidores Públicos, seguindo o modelo da Portaria n° 403/2016-STN, estabelece um comparativo de Receitas e Despesas Previdenciárias, terminando por apurar o Resultado Previdenciário e a Disponibilidade Financeira do RPPS.</w:t>
      </w:r>
    </w:p>
    <w:p w:rsidR="00BC3E61" w:rsidRPr="00003ECA" w:rsidRDefault="00BC3E61" w:rsidP="00381D40">
      <w:pPr>
        <w:ind w:right="944"/>
        <w:jc w:val="both"/>
        <w:rPr>
          <w:sz w:val="24"/>
          <w:szCs w:val="24"/>
          <w:lang w:val="pt-BR"/>
        </w:rPr>
      </w:pPr>
    </w:p>
    <w:p w:rsidR="00381D40" w:rsidRPr="00003ECA" w:rsidRDefault="00381D40" w:rsidP="00381D40">
      <w:pPr>
        <w:ind w:right="944"/>
        <w:jc w:val="both"/>
        <w:rPr>
          <w:b/>
          <w:sz w:val="24"/>
          <w:szCs w:val="24"/>
          <w:lang w:val="pt-BR"/>
        </w:rPr>
      </w:pPr>
      <w:r w:rsidRPr="00003ECA">
        <w:rPr>
          <w:b/>
          <w:sz w:val="24"/>
          <w:szCs w:val="24"/>
          <w:lang w:val="pt-BR"/>
        </w:rPr>
        <w:t xml:space="preserve">ESTIMATIVA E COMPENSAÇÃO DA RENÚNCIA DE RECEITA </w:t>
      </w:r>
    </w:p>
    <w:p w:rsidR="00BC3E61" w:rsidRPr="00003ECA" w:rsidRDefault="00BC3E61" w:rsidP="00381D40">
      <w:pPr>
        <w:ind w:right="944"/>
        <w:jc w:val="both"/>
        <w:rPr>
          <w:sz w:val="24"/>
          <w:szCs w:val="24"/>
          <w:lang w:val="pt-BR"/>
        </w:rPr>
      </w:pPr>
    </w:p>
    <w:p w:rsidR="00381D40" w:rsidRPr="00003ECA" w:rsidRDefault="00381D40" w:rsidP="00381D40">
      <w:pPr>
        <w:ind w:right="944"/>
        <w:jc w:val="both"/>
        <w:rPr>
          <w:sz w:val="24"/>
          <w:szCs w:val="24"/>
          <w:lang w:val="pt-BR"/>
        </w:rPr>
      </w:pPr>
      <w:r w:rsidRPr="00003ECA">
        <w:rPr>
          <w:sz w:val="24"/>
          <w:szCs w:val="24"/>
          <w:lang w:val="pt-BR"/>
        </w:rPr>
        <w:t xml:space="preserve">Art. 13 - Conforme estabelecido no § 2°, inciso V, do Art. 4°, da LRF, o Anexo de Metas Fiscais deverá conter um demonstrativo que indique a natureza da renúncia fiscal e sua compensação, de maneira a propiciar o equilíbrio das contas públicas. § 1° - A renúncia compreende incentivos fiscais, anistia, remissão, subsídio, crédito presumido, etc. § 2° - A compensação será acompanhada de medidas provenientes do aumento da receita, elevação de alíquotas, ampliação da base de cálculo, majoração ou criação de tributo ou contribuição. </w:t>
      </w:r>
    </w:p>
    <w:p w:rsidR="00BC3E61" w:rsidRPr="00003ECA" w:rsidRDefault="00BC3E61" w:rsidP="00381D40">
      <w:pPr>
        <w:ind w:right="944"/>
        <w:jc w:val="both"/>
        <w:rPr>
          <w:sz w:val="24"/>
          <w:szCs w:val="24"/>
          <w:lang w:val="pt-BR"/>
        </w:rPr>
      </w:pPr>
    </w:p>
    <w:p w:rsidR="00003ECA" w:rsidRPr="00003ECA" w:rsidRDefault="00003ECA" w:rsidP="00381D40">
      <w:pPr>
        <w:ind w:right="944"/>
        <w:jc w:val="both"/>
        <w:rPr>
          <w:b/>
          <w:sz w:val="24"/>
          <w:szCs w:val="24"/>
          <w:lang w:val="pt-BR"/>
        </w:rPr>
      </w:pPr>
    </w:p>
    <w:p w:rsidR="00381D40" w:rsidRPr="00003ECA" w:rsidRDefault="00381D40" w:rsidP="00381D40">
      <w:pPr>
        <w:ind w:right="944"/>
        <w:jc w:val="both"/>
        <w:rPr>
          <w:b/>
          <w:sz w:val="24"/>
          <w:szCs w:val="24"/>
          <w:lang w:val="pt-BR"/>
        </w:rPr>
      </w:pPr>
      <w:r w:rsidRPr="00003ECA">
        <w:rPr>
          <w:b/>
          <w:sz w:val="24"/>
          <w:szCs w:val="24"/>
          <w:lang w:val="pt-BR"/>
        </w:rPr>
        <w:t xml:space="preserve">MARGEM DE EXPANSÃO DAS DESPESAS OBRIGATÓRIAS DE CARÁTER CONTINUADO. Art. 14 – </w:t>
      </w:r>
    </w:p>
    <w:p w:rsidR="00BC3E61" w:rsidRPr="00003ECA" w:rsidRDefault="00BC3E61" w:rsidP="00381D40">
      <w:pPr>
        <w:ind w:right="944"/>
        <w:jc w:val="both"/>
        <w:rPr>
          <w:b/>
          <w:sz w:val="24"/>
          <w:szCs w:val="24"/>
          <w:lang w:val="pt-BR"/>
        </w:rPr>
      </w:pPr>
    </w:p>
    <w:p w:rsidR="00381D40" w:rsidRPr="00003ECA" w:rsidRDefault="00381D40" w:rsidP="00381D40">
      <w:pPr>
        <w:ind w:right="944"/>
        <w:jc w:val="both"/>
        <w:rPr>
          <w:sz w:val="24"/>
          <w:szCs w:val="24"/>
          <w:lang w:val="pt-BR"/>
        </w:rPr>
      </w:pPr>
      <w:r w:rsidRPr="00003ECA">
        <w:rPr>
          <w:sz w:val="24"/>
          <w:szCs w:val="24"/>
          <w:lang w:val="pt-BR"/>
        </w:rPr>
        <w:t>Art. 1</w:t>
      </w:r>
      <w:r w:rsidR="00BC3E61" w:rsidRPr="00003ECA">
        <w:rPr>
          <w:sz w:val="24"/>
          <w:szCs w:val="24"/>
          <w:lang w:val="pt-BR"/>
        </w:rPr>
        <w:t>4</w:t>
      </w:r>
      <w:r w:rsidRPr="00003ECA">
        <w:rPr>
          <w:sz w:val="24"/>
          <w:szCs w:val="24"/>
          <w:lang w:val="pt-BR"/>
        </w:rPr>
        <w:t xml:space="preserve"> - O Art. 17, da LRF, considera obrigatória de caráter continuado a despesa corrente derivada de lei, medida provisória ou ato administrativo normativo que fixem para o ente obrigação legal de sua execução por um período superior a dois exercícios. </w:t>
      </w:r>
    </w:p>
    <w:p w:rsidR="00E87E27" w:rsidRDefault="00E87E27" w:rsidP="00381D40">
      <w:pPr>
        <w:ind w:right="944"/>
        <w:jc w:val="both"/>
        <w:rPr>
          <w:sz w:val="24"/>
          <w:szCs w:val="24"/>
          <w:lang w:val="pt-BR"/>
        </w:rPr>
      </w:pPr>
    </w:p>
    <w:p w:rsidR="00381D40" w:rsidRPr="00003ECA" w:rsidRDefault="00381D40" w:rsidP="00381D40">
      <w:pPr>
        <w:ind w:right="944"/>
        <w:jc w:val="both"/>
        <w:rPr>
          <w:sz w:val="24"/>
          <w:szCs w:val="24"/>
          <w:lang w:val="pt-BR"/>
        </w:rPr>
      </w:pPr>
      <w:r w:rsidRPr="00003ECA">
        <w:rPr>
          <w:sz w:val="24"/>
          <w:szCs w:val="24"/>
          <w:lang w:val="pt-BR"/>
        </w:rPr>
        <w:t>Parágrafo Único - O Demonstrativo 8 - Margem de Expansão das Despesas de Caráter Continuado, destina-se a permitir possível inclusão de eventuais programas, projetos ou atividades que venham caracterizar a criação de despesas de caráter continuado.</w:t>
      </w:r>
    </w:p>
    <w:p w:rsidR="00BC3E61" w:rsidRPr="00003ECA" w:rsidRDefault="00BC3E61" w:rsidP="00381D40">
      <w:pPr>
        <w:ind w:right="944"/>
        <w:jc w:val="both"/>
        <w:rPr>
          <w:sz w:val="24"/>
          <w:szCs w:val="24"/>
          <w:lang w:val="pt-BR"/>
        </w:rPr>
      </w:pPr>
    </w:p>
    <w:p w:rsidR="00E87E27" w:rsidRDefault="00E87E27" w:rsidP="00381D40">
      <w:pPr>
        <w:ind w:right="944"/>
        <w:jc w:val="both"/>
        <w:rPr>
          <w:b/>
          <w:sz w:val="24"/>
          <w:szCs w:val="24"/>
          <w:lang w:val="pt-BR"/>
        </w:rPr>
      </w:pPr>
    </w:p>
    <w:p w:rsidR="00381D40" w:rsidRPr="00003ECA" w:rsidRDefault="00381D40" w:rsidP="00381D40">
      <w:pPr>
        <w:ind w:right="944"/>
        <w:jc w:val="both"/>
        <w:rPr>
          <w:b/>
          <w:sz w:val="24"/>
          <w:szCs w:val="24"/>
          <w:lang w:val="pt-BR"/>
        </w:rPr>
      </w:pPr>
      <w:r w:rsidRPr="00003ECA">
        <w:rPr>
          <w:b/>
          <w:sz w:val="24"/>
          <w:szCs w:val="24"/>
          <w:lang w:val="pt-BR"/>
        </w:rPr>
        <w:t xml:space="preserve">MEMÓRIA E METODOLOGIA DE CÁLCULO DAS METAS ANUAIS DE RECEITAS, DESPESAS, RESULTADO PRIMÁRIO, RESULTADO NOMINAL E MONTANTE DA DÍVIDA PÚBLICA. </w:t>
      </w:r>
    </w:p>
    <w:p w:rsidR="00BC3E61" w:rsidRPr="00003ECA" w:rsidRDefault="00BC3E61" w:rsidP="00381D40">
      <w:pPr>
        <w:ind w:right="944"/>
        <w:jc w:val="both"/>
        <w:rPr>
          <w:b/>
          <w:sz w:val="24"/>
          <w:szCs w:val="24"/>
          <w:lang w:val="pt-BR"/>
        </w:rPr>
      </w:pPr>
    </w:p>
    <w:p w:rsidR="00003ECA" w:rsidRDefault="00003ECA" w:rsidP="00381D40">
      <w:pPr>
        <w:ind w:right="944"/>
        <w:jc w:val="both"/>
        <w:rPr>
          <w:b/>
          <w:sz w:val="24"/>
          <w:szCs w:val="24"/>
          <w:lang w:val="pt-BR"/>
        </w:rPr>
      </w:pPr>
    </w:p>
    <w:p w:rsidR="00381D40" w:rsidRPr="00003ECA" w:rsidRDefault="00381D40" w:rsidP="00381D40">
      <w:pPr>
        <w:ind w:right="944"/>
        <w:jc w:val="both"/>
        <w:rPr>
          <w:sz w:val="24"/>
          <w:szCs w:val="24"/>
          <w:lang w:val="pt-BR"/>
        </w:rPr>
      </w:pPr>
      <w:r w:rsidRPr="00003ECA">
        <w:rPr>
          <w:b/>
          <w:sz w:val="24"/>
          <w:szCs w:val="24"/>
          <w:lang w:val="pt-BR"/>
        </w:rPr>
        <w:t xml:space="preserve">METODOLOGIA E MEMÓRIA DE CÁLCULO DAS METAS ANUAIS DAS RECEITAS </w:t>
      </w:r>
      <w:r w:rsidRPr="00003ECA">
        <w:rPr>
          <w:b/>
          <w:sz w:val="24"/>
          <w:szCs w:val="24"/>
          <w:lang w:val="pt-BR"/>
        </w:rPr>
        <w:lastRenderedPageBreak/>
        <w:t>E DESPESAS</w:t>
      </w:r>
      <w:r w:rsidRPr="00003ECA">
        <w:rPr>
          <w:sz w:val="24"/>
          <w:szCs w:val="24"/>
          <w:lang w:val="pt-BR"/>
        </w:rPr>
        <w:t>.</w:t>
      </w:r>
    </w:p>
    <w:p w:rsidR="00BC3E61" w:rsidRPr="00003ECA" w:rsidRDefault="00BC3E61" w:rsidP="00381D40">
      <w:pPr>
        <w:ind w:right="944"/>
        <w:jc w:val="both"/>
        <w:rPr>
          <w:sz w:val="24"/>
          <w:szCs w:val="24"/>
          <w:lang w:val="pt-BR"/>
        </w:rPr>
      </w:pPr>
    </w:p>
    <w:p w:rsidR="00381D40" w:rsidRPr="00003ECA" w:rsidRDefault="00381D40" w:rsidP="00381D40">
      <w:pPr>
        <w:ind w:right="944"/>
        <w:jc w:val="both"/>
        <w:rPr>
          <w:sz w:val="24"/>
          <w:szCs w:val="24"/>
          <w:lang w:val="pt-BR"/>
        </w:rPr>
      </w:pPr>
      <w:r w:rsidRPr="00003ECA">
        <w:rPr>
          <w:sz w:val="24"/>
          <w:szCs w:val="24"/>
          <w:lang w:val="pt-BR"/>
        </w:rPr>
        <w:t xml:space="preserve"> Art. 15 - O § 2°, inciso II, do Art. 4°, da LRF, determina que o demonstrativo de Metas Anuais seja instruído com memória e metodologia de cálculo que justifiquem os resultados pretendidos, comparando-as com as fixadas nos três exercícios anteriores, e evidenciando a consistência delas com as premissas e os objetivos da política econômica nacional. </w:t>
      </w:r>
    </w:p>
    <w:p w:rsidR="00BC3E61" w:rsidRPr="00003ECA" w:rsidRDefault="00BC3E61" w:rsidP="00381D40">
      <w:pPr>
        <w:ind w:right="944"/>
        <w:jc w:val="both"/>
        <w:rPr>
          <w:sz w:val="24"/>
          <w:szCs w:val="24"/>
          <w:lang w:val="pt-BR"/>
        </w:rPr>
      </w:pPr>
    </w:p>
    <w:p w:rsidR="00381D40" w:rsidRPr="00003ECA" w:rsidRDefault="00381D40" w:rsidP="00381D40">
      <w:pPr>
        <w:ind w:right="944"/>
        <w:jc w:val="both"/>
        <w:rPr>
          <w:sz w:val="24"/>
          <w:szCs w:val="24"/>
          <w:lang w:val="pt-BR"/>
        </w:rPr>
      </w:pPr>
      <w:r w:rsidRPr="00003ECA">
        <w:rPr>
          <w:sz w:val="24"/>
          <w:szCs w:val="24"/>
          <w:lang w:val="pt-BR"/>
        </w:rPr>
        <w:t>Parágrafo Único - De conformidade com a Portaria n° 403/2016-STN, a base de dados da receita e da despesa constitui-se dos valores arrecadados na receita realizada e na despesa executada nos três exercícios anteriores e das previsões para 201</w:t>
      </w:r>
      <w:r w:rsidR="007B1CA0">
        <w:rPr>
          <w:sz w:val="24"/>
          <w:szCs w:val="24"/>
          <w:lang w:val="pt-BR"/>
        </w:rPr>
        <w:t>9</w:t>
      </w:r>
      <w:r w:rsidRPr="00003ECA">
        <w:rPr>
          <w:sz w:val="24"/>
          <w:szCs w:val="24"/>
          <w:lang w:val="pt-BR"/>
        </w:rPr>
        <w:t>, 20</w:t>
      </w:r>
      <w:r w:rsidR="007B1CA0">
        <w:rPr>
          <w:sz w:val="24"/>
          <w:szCs w:val="24"/>
          <w:lang w:val="pt-BR"/>
        </w:rPr>
        <w:t>20</w:t>
      </w:r>
      <w:r w:rsidRPr="00003ECA">
        <w:rPr>
          <w:sz w:val="24"/>
          <w:szCs w:val="24"/>
          <w:lang w:val="pt-BR"/>
        </w:rPr>
        <w:t xml:space="preserve"> e 202</w:t>
      </w:r>
      <w:r w:rsidR="007B1CA0">
        <w:rPr>
          <w:sz w:val="24"/>
          <w:szCs w:val="24"/>
          <w:lang w:val="pt-BR"/>
        </w:rPr>
        <w:t>1</w:t>
      </w:r>
      <w:r w:rsidRPr="00003ECA">
        <w:rPr>
          <w:sz w:val="24"/>
          <w:szCs w:val="24"/>
          <w:lang w:val="pt-BR"/>
        </w:rPr>
        <w:t>.</w:t>
      </w:r>
    </w:p>
    <w:p w:rsidR="00BC3E61" w:rsidRPr="00003ECA" w:rsidRDefault="00BC3E61" w:rsidP="00381D40">
      <w:pPr>
        <w:ind w:right="944"/>
        <w:jc w:val="both"/>
        <w:rPr>
          <w:sz w:val="24"/>
          <w:szCs w:val="24"/>
          <w:lang w:val="pt-BR"/>
        </w:rPr>
      </w:pPr>
    </w:p>
    <w:p w:rsidR="00381D40" w:rsidRPr="00003ECA" w:rsidRDefault="00381D40" w:rsidP="00381D40">
      <w:pPr>
        <w:ind w:right="944"/>
        <w:jc w:val="both"/>
        <w:rPr>
          <w:sz w:val="24"/>
          <w:szCs w:val="24"/>
          <w:lang w:val="pt-BR"/>
        </w:rPr>
      </w:pPr>
      <w:r w:rsidRPr="00003ECA">
        <w:rPr>
          <w:b/>
          <w:sz w:val="24"/>
          <w:szCs w:val="24"/>
          <w:lang w:val="pt-BR"/>
        </w:rPr>
        <w:t>METODOLOGIA E MEMÓRIA DE CÁLCULO DAS METAS ANUAIS DO RESULTADO PRIMÁRIO</w:t>
      </w:r>
      <w:r w:rsidRPr="00003ECA">
        <w:rPr>
          <w:sz w:val="24"/>
          <w:szCs w:val="24"/>
          <w:lang w:val="pt-BR"/>
        </w:rPr>
        <w:t>.</w:t>
      </w:r>
    </w:p>
    <w:p w:rsidR="00BC3E61" w:rsidRPr="00003ECA" w:rsidRDefault="00BC3E61" w:rsidP="00381D40">
      <w:pPr>
        <w:ind w:right="944"/>
        <w:jc w:val="both"/>
        <w:rPr>
          <w:sz w:val="24"/>
          <w:szCs w:val="24"/>
          <w:lang w:val="pt-BR"/>
        </w:rPr>
      </w:pPr>
    </w:p>
    <w:p w:rsidR="00381D40" w:rsidRPr="00003ECA" w:rsidRDefault="00381D40" w:rsidP="00381D40">
      <w:pPr>
        <w:ind w:right="944"/>
        <w:jc w:val="both"/>
        <w:rPr>
          <w:sz w:val="24"/>
          <w:szCs w:val="24"/>
          <w:lang w:val="pt-BR"/>
        </w:rPr>
      </w:pPr>
      <w:r w:rsidRPr="00003ECA">
        <w:rPr>
          <w:sz w:val="24"/>
          <w:szCs w:val="24"/>
          <w:lang w:val="pt-BR"/>
        </w:rPr>
        <w:t xml:space="preserve"> Art. 16 - A finalidade do conceito de Resultado Primário é indicar se os níveis de gastos orçamentários são compatíveis com sua arrecadação, ou seja, se as receitas não financeiras são capazes de suportar as despesas não financeiras.</w:t>
      </w:r>
    </w:p>
    <w:p w:rsidR="00BC3E61" w:rsidRPr="00003ECA" w:rsidRDefault="00BC3E61" w:rsidP="00381D40">
      <w:pPr>
        <w:ind w:right="944"/>
        <w:jc w:val="both"/>
        <w:rPr>
          <w:sz w:val="24"/>
          <w:szCs w:val="24"/>
          <w:lang w:val="pt-BR"/>
        </w:rPr>
      </w:pPr>
    </w:p>
    <w:p w:rsidR="00381D40" w:rsidRPr="00003ECA" w:rsidRDefault="00381D40" w:rsidP="00381D40">
      <w:pPr>
        <w:ind w:right="944"/>
        <w:jc w:val="both"/>
        <w:rPr>
          <w:sz w:val="24"/>
          <w:szCs w:val="24"/>
          <w:lang w:val="pt-BR"/>
        </w:rPr>
      </w:pPr>
      <w:r w:rsidRPr="00003ECA">
        <w:rPr>
          <w:sz w:val="24"/>
          <w:szCs w:val="24"/>
          <w:lang w:val="pt-BR"/>
        </w:rPr>
        <w:t xml:space="preserve"> Parágrafo Único - O cálculo da Meta de Resultado Primário deverá obedecer à metodologia estabelecida pelo Governo Federal, através das Portarias expedidas pela STN - Secretaria do Tesouro Nacional, e às normas da contabilidade pública. </w:t>
      </w:r>
    </w:p>
    <w:p w:rsidR="00BC3E61" w:rsidRPr="00003ECA" w:rsidRDefault="00BC3E61" w:rsidP="00381D40">
      <w:pPr>
        <w:ind w:right="944"/>
        <w:jc w:val="both"/>
        <w:rPr>
          <w:sz w:val="24"/>
          <w:szCs w:val="24"/>
          <w:lang w:val="pt-BR"/>
        </w:rPr>
      </w:pPr>
    </w:p>
    <w:p w:rsidR="00381D40" w:rsidRPr="00003ECA" w:rsidRDefault="00381D40" w:rsidP="00381D40">
      <w:pPr>
        <w:ind w:right="944"/>
        <w:jc w:val="both"/>
        <w:rPr>
          <w:b/>
          <w:sz w:val="24"/>
          <w:szCs w:val="24"/>
          <w:lang w:val="pt-BR"/>
        </w:rPr>
      </w:pPr>
      <w:r w:rsidRPr="00003ECA">
        <w:rPr>
          <w:b/>
          <w:sz w:val="24"/>
          <w:szCs w:val="24"/>
          <w:lang w:val="pt-BR"/>
        </w:rPr>
        <w:t>METODOLOGIA E MEMÓRIA DE CÁLCULO DAS METAS ANUAIS DO RESULTADO NOMINAL.</w:t>
      </w:r>
    </w:p>
    <w:p w:rsidR="00BC3E61" w:rsidRPr="00003ECA" w:rsidRDefault="00BC3E61" w:rsidP="00381D40">
      <w:pPr>
        <w:ind w:right="944"/>
        <w:jc w:val="both"/>
        <w:rPr>
          <w:b/>
          <w:sz w:val="24"/>
          <w:szCs w:val="24"/>
          <w:lang w:val="pt-BR"/>
        </w:rPr>
      </w:pPr>
    </w:p>
    <w:p w:rsidR="00003ECA" w:rsidRPr="00003ECA" w:rsidRDefault="00381D40" w:rsidP="00381D40">
      <w:pPr>
        <w:ind w:right="944"/>
        <w:jc w:val="both"/>
        <w:rPr>
          <w:sz w:val="24"/>
          <w:szCs w:val="24"/>
          <w:lang w:val="pt-BR"/>
        </w:rPr>
      </w:pPr>
      <w:r w:rsidRPr="00003ECA">
        <w:rPr>
          <w:sz w:val="24"/>
          <w:szCs w:val="24"/>
          <w:lang w:val="pt-BR"/>
        </w:rPr>
        <w:t xml:space="preserve"> Art. 17 - O cálculo do Resultado Nominal deverá obedecer à metodologia determinada pelo Governo Federal, com regulamentação pela STN. Parágrafo Único - O cálculo das Metas Anuais do Resultado Nominal deverá levar em conta a Dívida Consolidada, da qual deverá ser deduzido o Ativo Disponível, mais Haveres Financeiros menos Restos a Pagar Processados, que resultará na Dívida Consolidada Líquida, que somada às Receitas de Privatizações e deduzidos os Passivos Reconhecidos, resultará na Dívida</w:t>
      </w:r>
    </w:p>
    <w:p w:rsidR="00381D40" w:rsidRPr="00003ECA" w:rsidRDefault="00381D40" w:rsidP="00381D40">
      <w:pPr>
        <w:ind w:right="944"/>
        <w:jc w:val="both"/>
        <w:rPr>
          <w:sz w:val="24"/>
          <w:szCs w:val="24"/>
          <w:lang w:val="pt-BR"/>
        </w:rPr>
      </w:pPr>
      <w:r w:rsidRPr="00003ECA">
        <w:rPr>
          <w:sz w:val="24"/>
          <w:szCs w:val="24"/>
          <w:lang w:val="pt-BR"/>
        </w:rPr>
        <w:t>Fiscal Líquida.</w:t>
      </w:r>
    </w:p>
    <w:p w:rsidR="00BC3E61" w:rsidRPr="00003ECA" w:rsidRDefault="00BC3E61" w:rsidP="00381D40">
      <w:pPr>
        <w:ind w:right="944"/>
        <w:jc w:val="both"/>
        <w:rPr>
          <w:sz w:val="24"/>
          <w:szCs w:val="24"/>
          <w:lang w:val="pt-BR"/>
        </w:rPr>
      </w:pPr>
    </w:p>
    <w:p w:rsidR="00381D40" w:rsidRPr="00003ECA" w:rsidRDefault="00381D40" w:rsidP="00381D40">
      <w:pPr>
        <w:ind w:right="944"/>
        <w:jc w:val="both"/>
        <w:rPr>
          <w:sz w:val="24"/>
          <w:szCs w:val="24"/>
          <w:lang w:val="pt-BR"/>
        </w:rPr>
      </w:pPr>
      <w:r w:rsidRPr="00003ECA">
        <w:rPr>
          <w:b/>
          <w:sz w:val="24"/>
          <w:szCs w:val="24"/>
          <w:lang w:val="pt-BR"/>
        </w:rPr>
        <w:t>METODOLOGIA E MEMÓRIA DE CÁLCULO DAS METAS ANUAIS DO MONTANTE DA DÍVIDA PÚBLICA</w:t>
      </w:r>
      <w:r w:rsidRPr="00003ECA">
        <w:rPr>
          <w:sz w:val="24"/>
          <w:szCs w:val="24"/>
          <w:lang w:val="pt-BR"/>
        </w:rPr>
        <w:t>.</w:t>
      </w:r>
    </w:p>
    <w:p w:rsidR="00BC3E61" w:rsidRPr="00003ECA" w:rsidRDefault="00BC3E61" w:rsidP="00381D40">
      <w:pPr>
        <w:ind w:right="944"/>
        <w:jc w:val="both"/>
        <w:rPr>
          <w:sz w:val="24"/>
          <w:szCs w:val="24"/>
          <w:lang w:val="pt-BR"/>
        </w:rPr>
      </w:pPr>
    </w:p>
    <w:p w:rsidR="00381D40" w:rsidRPr="00003ECA" w:rsidRDefault="00381D40" w:rsidP="00381D40">
      <w:pPr>
        <w:ind w:right="944"/>
        <w:jc w:val="both"/>
        <w:rPr>
          <w:sz w:val="24"/>
          <w:szCs w:val="24"/>
          <w:lang w:val="pt-BR"/>
        </w:rPr>
      </w:pPr>
      <w:r w:rsidRPr="00003ECA">
        <w:rPr>
          <w:sz w:val="24"/>
          <w:szCs w:val="24"/>
          <w:lang w:val="pt-BR"/>
        </w:rPr>
        <w:t>Art. 18 - Dívida Pública é o montante das obrigações assumidas pelo ente da Federação. Esta é representada pela emissão de títulos, operações de créditos e precatórios judiciais. Parágrafo Único - Utiliza a base de dados de Balanços e Balancetes para sua elaboração, constituída dos valores apurados nos exercícios anteriores e da projeção dos valores para 201</w:t>
      </w:r>
      <w:r w:rsidR="007B1CA0">
        <w:rPr>
          <w:sz w:val="24"/>
          <w:szCs w:val="24"/>
          <w:lang w:val="pt-BR"/>
        </w:rPr>
        <w:t>9</w:t>
      </w:r>
      <w:r w:rsidRPr="00003ECA">
        <w:rPr>
          <w:sz w:val="24"/>
          <w:szCs w:val="24"/>
          <w:lang w:val="pt-BR"/>
        </w:rPr>
        <w:t>, 20</w:t>
      </w:r>
      <w:r w:rsidR="007B1CA0">
        <w:rPr>
          <w:sz w:val="24"/>
          <w:szCs w:val="24"/>
          <w:lang w:val="pt-BR"/>
        </w:rPr>
        <w:t>20</w:t>
      </w:r>
      <w:r w:rsidRPr="00003ECA">
        <w:rPr>
          <w:sz w:val="24"/>
          <w:szCs w:val="24"/>
          <w:lang w:val="pt-BR"/>
        </w:rPr>
        <w:t xml:space="preserve"> e 202</w:t>
      </w:r>
      <w:r w:rsidR="007B1CA0">
        <w:rPr>
          <w:sz w:val="24"/>
          <w:szCs w:val="24"/>
          <w:lang w:val="pt-BR"/>
        </w:rPr>
        <w:t>1</w:t>
      </w:r>
      <w:r w:rsidRPr="00003ECA">
        <w:rPr>
          <w:sz w:val="24"/>
          <w:szCs w:val="24"/>
          <w:lang w:val="pt-BR"/>
        </w:rPr>
        <w:t>.</w:t>
      </w:r>
    </w:p>
    <w:p w:rsidR="00BF3889" w:rsidRPr="00003ECA" w:rsidRDefault="00BF3889">
      <w:pPr>
        <w:pStyle w:val="Corpodetexto"/>
        <w:spacing w:before="8"/>
        <w:rPr>
          <w:lang w:val="pt-BR"/>
        </w:rPr>
      </w:pPr>
    </w:p>
    <w:p w:rsidR="00BF3889" w:rsidRPr="00003ECA" w:rsidRDefault="00655440">
      <w:pPr>
        <w:pStyle w:val="Ttulo7"/>
        <w:ind w:left="4024"/>
        <w:jc w:val="left"/>
        <w:rPr>
          <w:lang w:val="pt-BR"/>
        </w:rPr>
      </w:pPr>
      <w:r w:rsidRPr="00003ECA">
        <w:rPr>
          <w:lang w:val="pt-BR"/>
        </w:rPr>
        <w:t>CAPÍTULO II</w:t>
      </w:r>
    </w:p>
    <w:p w:rsidR="00BF3889" w:rsidRPr="00003ECA" w:rsidRDefault="00655440">
      <w:pPr>
        <w:spacing w:before="119"/>
        <w:ind w:left="550"/>
        <w:rPr>
          <w:b/>
          <w:sz w:val="24"/>
          <w:szCs w:val="24"/>
          <w:lang w:val="pt-BR"/>
        </w:rPr>
      </w:pPr>
      <w:r w:rsidRPr="00003ECA">
        <w:rPr>
          <w:b/>
          <w:sz w:val="24"/>
          <w:szCs w:val="24"/>
          <w:lang w:val="pt-BR"/>
        </w:rPr>
        <w:t>DAS PRIORIDADES E METAS DA ADMINISTRAÇÃO PÚBLICA MUNICIPAL</w:t>
      </w:r>
    </w:p>
    <w:p w:rsidR="00BC3E61" w:rsidRPr="00003ECA" w:rsidRDefault="00BC3E61" w:rsidP="00003ECA">
      <w:pPr>
        <w:tabs>
          <w:tab w:val="left" w:pos="928"/>
        </w:tabs>
        <w:spacing w:before="90"/>
        <w:ind w:right="802"/>
        <w:jc w:val="both"/>
        <w:rPr>
          <w:sz w:val="24"/>
          <w:szCs w:val="24"/>
          <w:lang w:val="pt-BR"/>
        </w:rPr>
      </w:pPr>
      <w:r w:rsidRPr="00003ECA">
        <w:rPr>
          <w:sz w:val="24"/>
          <w:szCs w:val="24"/>
          <w:lang w:val="pt-BR"/>
        </w:rPr>
        <w:t>Art. 19 - As prioridades e metas da Administração Municipal para o exercício financeiro de 201</w:t>
      </w:r>
      <w:r w:rsidR="000A79A3">
        <w:rPr>
          <w:sz w:val="24"/>
          <w:szCs w:val="24"/>
          <w:lang w:val="pt-BR"/>
        </w:rPr>
        <w:t>9</w:t>
      </w:r>
      <w:r w:rsidRPr="00003ECA">
        <w:rPr>
          <w:sz w:val="24"/>
          <w:szCs w:val="24"/>
          <w:lang w:val="pt-BR"/>
        </w:rPr>
        <w:t xml:space="preserve"> estão definidas e demonstradas no Plano Plurianual de 2018 a 2021, compatíveis com os objetivos e normas estabelecidas nesta lei. </w:t>
      </w:r>
    </w:p>
    <w:p w:rsidR="00BC3E61" w:rsidRPr="00003ECA" w:rsidRDefault="00BC3E61" w:rsidP="00BC3E61">
      <w:pPr>
        <w:pStyle w:val="PargrafodaLista"/>
        <w:tabs>
          <w:tab w:val="left" w:pos="928"/>
        </w:tabs>
        <w:spacing w:before="90"/>
        <w:ind w:right="802"/>
        <w:jc w:val="both"/>
        <w:rPr>
          <w:sz w:val="24"/>
          <w:szCs w:val="24"/>
          <w:lang w:val="pt-BR"/>
        </w:rPr>
      </w:pPr>
    </w:p>
    <w:p w:rsidR="00BC3E61" w:rsidRPr="00003ECA" w:rsidRDefault="00BC3E61" w:rsidP="00BC3E61">
      <w:pPr>
        <w:pStyle w:val="PargrafodaLista"/>
        <w:tabs>
          <w:tab w:val="left" w:pos="928"/>
        </w:tabs>
        <w:spacing w:before="90"/>
        <w:ind w:right="802"/>
        <w:jc w:val="both"/>
        <w:rPr>
          <w:sz w:val="24"/>
          <w:szCs w:val="24"/>
          <w:lang w:val="pt-BR"/>
        </w:rPr>
      </w:pPr>
      <w:r w:rsidRPr="00003ECA">
        <w:rPr>
          <w:sz w:val="24"/>
          <w:szCs w:val="24"/>
          <w:lang w:val="pt-BR"/>
        </w:rPr>
        <w:lastRenderedPageBreak/>
        <w:t>§ 1º - Os recursos estimados na Lei Orçamentária para 201</w:t>
      </w:r>
      <w:r w:rsidR="000A79A3">
        <w:rPr>
          <w:sz w:val="24"/>
          <w:szCs w:val="24"/>
          <w:lang w:val="pt-BR"/>
        </w:rPr>
        <w:t>9</w:t>
      </w:r>
      <w:r w:rsidRPr="00003ECA">
        <w:rPr>
          <w:sz w:val="24"/>
          <w:szCs w:val="24"/>
          <w:lang w:val="pt-BR"/>
        </w:rPr>
        <w:t xml:space="preserve"> serão destinados, preferencialmente, para as prioridades e metas estabelecidas nos Anexos do Plano Plurianual não se constituindo, todavia, em limite à programação das despesas.</w:t>
      </w:r>
    </w:p>
    <w:p w:rsidR="00BC3E61" w:rsidRPr="00003ECA" w:rsidRDefault="00BC3E61" w:rsidP="00BC3E61">
      <w:pPr>
        <w:pStyle w:val="PargrafodaLista"/>
        <w:tabs>
          <w:tab w:val="left" w:pos="928"/>
        </w:tabs>
        <w:spacing w:before="90"/>
        <w:ind w:right="802"/>
        <w:jc w:val="both"/>
        <w:rPr>
          <w:sz w:val="24"/>
          <w:szCs w:val="24"/>
          <w:lang w:val="pt-BR"/>
        </w:rPr>
      </w:pPr>
    </w:p>
    <w:p w:rsidR="00BC3E61" w:rsidRPr="00003ECA" w:rsidRDefault="00BC3E61" w:rsidP="00BC3E61">
      <w:pPr>
        <w:pStyle w:val="PargrafodaLista"/>
        <w:tabs>
          <w:tab w:val="left" w:pos="928"/>
        </w:tabs>
        <w:spacing w:before="90"/>
        <w:ind w:right="802"/>
        <w:jc w:val="both"/>
        <w:rPr>
          <w:sz w:val="24"/>
          <w:szCs w:val="24"/>
          <w:lang w:val="pt-BR"/>
        </w:rPr>
      </w:pPr>
      <w:r w:rsidRPr="00003ECA">
        <w:rPr>
          <w:sz w:val="24"/>
          <w:szCs w:val="24"/>
          <w:lang w:val="pt-BR"/>
        </w:rPr>
        <w:t xml:space="preserve"> § 2° - Na elaboração da proposta orçamentária para 201</w:t>
      </w:r>
      <w:r w:rsidR="000A79A3">
        <w:rPr>
          <w:sz w:val="24"/>
          <w:szCs w:val="24"/>
          <w:lang w:val="pt-BR"/>
        </w:rPr>
        <w:t>9</w:t>
      </w:r>
      <w:r w:rsidRPr="00003ECA">
        <w:rPr>
          <w:sz w:val="24"/>
          <w:szCs w:val="24"/>
          <w:lang w:val="pt-BR"/>
        </w:rPr>
        <w:t>, o Poder Executivo poderá aumentar ou diminuir as metas físicas estabelecidas nesta Lei, a fim de compatibilizar a despesa orçada à receita estimada, de forma a preservar o equilíbrio das contas públicas.</w:t>
      </w:r>
    </w:p>
    <w:p w:rsidR="00BF3889" w:rsidRPr="00003ECA" w:rsidRDefault="00BF3889">
      <w:pPr>
        <w:pStyle w:val="Corpodetexto"/>
        <w:spacing w:before="8"/>
        <w:rPr>
          <w:lang w:val="pt-BR"/>
        </w:rPr>
      </w:pPr>
    </w:p>
    <w:p w:rsidR="00BF3889" w:rsidRPr="00003ECA" w:rsidRDefault="00655440">
      <w:pPr>
        <w:pStyle w:val="Ttulo7"/>
        <w:ind w:left="3638" w:right="4374"/>
        <w:rPr>
          <w:lang w:val="pt-BR"/>
        </w:rPr>
      </w:pPr>
      <w:r w:rsidRPr="00003ECA">
        <w:rPr>
          <w:lang w:val="pt-BR"/>
        </w:rPr>
        <w:t>CAPÍTULO III</w:t>
      </w:r>
    </w:p>
    <w:p w:rsidR="00BF3889" w:rsidRPr="00003ECA" w:rsidRDefault="00655440">
      <w:pPr>
        <w:spacing w:before="119"/>
        <w:ind w:left="495" w:right="1231"/>
        <w:jc w:val="center"/>
        <w:rPr>
          <w:b/>
          <w:sz w:val="24"/>
          <w:szCs w:val="24"/>
          <w:lang w:val="pt-BR"/>
        </w:rPr>
      </w:pPr>
      <w:r w:rsidRPr="00003ECA">
        <w:rPr>
          <w:b/>
          <w:sz w:val="24"/>
          <w:szCs w:val="24"/>
          <w:lang w:val="pt-BR"/>
        </w:rPr>
        <w:t>DAS DIRETRIZES GERAIS PARA O ORÇAMENTO</w:t>
      </w:r>
    </w:p>
    <w:p w:rsidR="00BF3889" w:rsidRPr="00003ECA" w:rsidRDefault="00655440">
      <w:pPr>
        <w:spacing w:before="117"/>
        <w:ind w:left="3639" w:right="4372"/>
        <w:jc w:val="center"/>
        <w:rPr>
          <w:b/>
          <w:sz w:val="24"/>
          <w:szCs w:val="24"/>
          <w:lang w:val="pt-BR"/>
        </w:rPr>
      </w:pPr>
      <w:r w:rsidRPr="00003ECA">
        <w:rPr>
          <w:b/>
          <w:sz w:val="24"/>
          <w:szCs w:val="24"/>
          <w:lang w:val="pt-BR"/>
        </w:rPr>
        <w:t>Seção I</w:t>
      </w:r>
    </w:p>
    <w:p w:rsidR="00BF3889" w:rsidRPr="00003ECA" w:rsidRDefault="00655440">
      <w:pPr>
        <w:spacing w:before="119"/>
        <w:ind w:left="495" w:right="1230"/>
        <w:jc w:val="center"/>
        <w:rPr>
          <w:b/>
          <w:sz w:val="24"/>
          <w:szCs w:val="24"/>
          <w:lang w:val="pt-BR"/>
        </w:rPr>
      </w:pPr>
      <w:r w:rsidRPr="00003ECA">
        <w:rPr>
          <w:b/>
          <w:sz w:val="24"/>
          <w:szCs w:val="24"/>
          <w:lang w:val="pt-BR"/>
        </w:rPr>
        <w:t>Das Disposições Gerais</w:t>
      </w:r>
    </w:p>
    <w:p w:rsidR="00BF3889" w:rsidRPr="00003ECA" w:rsidRDefault="00655440">
      <w:pPr>
        <w:pStyle w:val="Corpodetexto"/>
        <w:spacing w:before="117"/>
        <w:ind w:left="104" w:right="849" w:firstLine="566"/>
        <w:jc w:val="both"/>
        <w:rPr>
          <w:lang w:val="pt-BR"/>
        </w:rPr>
      </w:pPr>
      <w:r w:rsidRPr="00003ECA">
        <w:rPr>
          <w:lang w:val="pt-BR"/>
        </w:rPr>
        <w:t xml:space="preserve">Art. </w:t>
      </w:r>
      <w:r w:rsidR="00BC3E61" w:rsidRPr="00003ECA">
        <w:rPr>
          <w:lang w:val="pt-BR"/>
        </w:rPr>
        <w:t>20</w:t>
      </w:r>
      <w:r w:rsidRPr="00003ECA">
        <w:rPr>
          <w:lang w:val="pt-BR"/>
        </w:rPr>
        <w:t>º A lei orçamentária para o exercício de 201</w:t>
      </w:r>
      <w:r w:rsidR="000A79A3">
        <w:rPr>
          <w:lang w:val="pt-BR"/>
        </w:rPr>
        <w:t>9</w:t>
      </w:r>
      <w:r w:rsidRPr="00003ECA">
        <w:rPr>
          <w:lang w:val="pt-BR"/>
        </w:rPr>
        <w:t xml:space="preserve">, que compreende o Orçamento Fiscal e da Seguridade Social, será elaborada conforme as diretrizes, os objetivos e as metas estabelecidas no Plano Plurianual – </w:t>
      </w:r>
      <w:r w:rsidRPr="00003ECA">
        <w:rPr>
          <w:spacing w:val="-4"/>
          <w:lang w:val="pt-BR"/>
        </w:rPr>
        <w:t xml:space="preserve">PPA </w:t>
      </w:r>
      <w:r w:rsidRPr="00003ECA">
        <w:rPr>
          <w:lang w:val="pt-BR"/>
        </w:rPr>
        <w:t>2018-2021 – e nesta lei, observadas as normas da Lei Federal nº 4.320, de 17 de março de 1964, e da Lei Complementar Federal nº 101, de 4 de maio de 2000.</w:t>
      </w:r>
    </w:p>
    <w:p w:rsidR="00BF3889" w:rsidRPr="00003ECA" w:rsidRDefault="00655440">
      <w:pPr>
        <w:pStyle w:val="Corpodetexto"/>
        <w:spacing w:before="119"/>
        <w:ind w:left="104" w:right="842" w:firstLine="566"/>
        <w:jc w:val="both"/>
        <w:rPr>
          <w:lang w:val="pt-BR"/>
        </w:rPr>
      </w:pPr>
      <w:r w:rsidRPr="00003ECA">
        <w:rPr>
          <w:lang w:val="pt-BR"/>
        </w:rPr>
        <w:t xml:space="preserve">Art. </w:t>
      </w:r>
      <w:r w:rsidR="00BC3E61" w:rsidRPr="00003ECA">
        <w:rPr>
          <w:lang w:val="pt-BR"/>
        </w:rPr>
        <w:t>21</w:t>
      </w:r>
      <w:r w:rsidRPr="00003ECA">
        <w:rPr>
          <w:lang w:val="pt-BR"/>
        </w:rPr>
        <w:t>º O Orçamento Fiscal compreenderá a programação do Poder Executivo e Legislativo, seus fundos, órgãos e a Autarquia do Regime Próprio de PrevidênciaSocial.</w:t>
      </w:r>
    </w:p>
    <w:p w:rsidR="00BF3889" w:rsidRPr="00003ECA" w:rsidRDefault="00655440">
      <w:pPr>
        <w:pStyle w:val="Corpodetexto"/>
        <w:spacing w:before="117"/>
        <w:ind w:left="670"/>
        <w:rPr>
          <w:lang w:val="pt-BR"/>
        </w:rPr>
      </w:pPr>
      <w:r w:rsidRPr="00003ECA">
        <w:rPr>
          <w:lang w:val="pt-BR"/>
        </w:rPr>
        <w:t xml:space="preserve">Art. </w:t>
      </w:r>
      <w:r w:rsidR="00BC3E61" w:rsidRPr="00003ECA">
        <w:rPr>
          <w:lang w:val="pt-BR"/>
        </w:rPr>
        <w:t>22</w:t>
      </w:r>
      <w:r w:rsidRPr="00003ECA">
        <w:rPr>
          <w:lang w:val="pt-BR"/>
        </w:rPr>
        <w:t>º Para os efeitos desta Lei entende-se por:</w:t>
      </w:r>
    </w:p>
    <w:p w:rsidR="00BF3889" w:rsidRPr="00003ECA" w:rsidRDefault="00655440">
      <w:pPr>
        <w:pStyle w:val="PargrafodaLista"/>
        <w:numPr>
          <w:ilvl w:val="0"/>
          <w:numId w:val="37"/>
        </w:numPr>
        <w:tabs>
          <w:tab w:val="left" w:pos="840"/>
        </w:tabs>
        <w:spacing w:before="119"/>
        <w:ind w:right="844" w:firstLine="566"/>
        <w:jc w:val="both"/>
        <w:rPr>
          <w:sz w:val="24"/>
          <w:szCs w:val="24"/>
          <w:lang w:val="pt-BR"/>
        </w:rPr>
      </w:pPr>
      <w:r w:rsidRPr="00003ECA">
        <w:rPr>
          <w:sz w:val="24"/>
          <w:szCs w:val="24"/>
          <w:lang w:val="pt-BR"/>
        </w:rPr>
        <w:t>– função: o maior nível de agregação das diversas áreas de despesa que competem ao setor público;</w:t>
      </w:r>
    </w:p>
    <w:p w:rsidR="00BF3889" w:rsidRPr="00003ECA" w:rsidRDefault="00655440">
      <w:pPr>
        <w:pStyle w:val="PargrafodaLista"/>
        <w:numPr>
          <w:ilvl w:val="0"/>
          <w:numId w:val="37"/>
        </w:numPr>
        <w:tabs>
          <w:tab w:val="left" w:pos="940"/>
        </w:tabs>
        <w:spacing w:before="117"/>
        <w:ind w:right="851" w:firstLine="566"/>
        <w:jc w:val="both"/>
        <w:rPr>
          <w:sz w:val="24"/>
          <w:szCs w:val="24"/>
          <w:lang w:val="pt-BR"/>
        </w:rPr>
      </w:pPr>
      <w:r w:rsidRPr="00003ECA">
        <w:rPr>
          <w:sz w:val="24"/>
          <w:szCs w:val="24"/>
          <w:lang w:val="pt-BR"/>
        </w:rPr>
        <w:t>– subfunção: uma partição da função que visa agregar determinado subconjunto de despesa do setorpúblico;</w:t>
      </w:r>
    </w:p>
    <w:p w:rsidR="00BF3889" w:rsidRPr="00003ECA" w:rsidRDefault="00655440">
      <w:pPr>
        <w:pStyle w:val="PargrafodaLista"/>
        <w:numPr>
          <w:ilvl w:val="0"/>
          <w:numId w:val="37"/>
        </w:numPr>
        <w:tabs>
          <w:tab w:val="left" w:pos="1048"/>
        </w:tabs>
        <w:spacing w:before="119"/>
        <w:ind w:right="850" w:firstLine="566"/>
        <w:jc w:val="both"/>
        <w:rPr>
          <w:sz w:val="24"/>
          <w:szCs w:val="24"/>
          <w:lang w:val="pt-BR"/>
        </w:rPr>
      </w:pPr>
      <w:r w:rsidRPr="00003ECA">
        <w:rPr>
          <w:sz w:val="24"/>
          <w:szCs w:val="24"/>
          <w:lang w:val="pt-BR"/>
        </w:rPr>
        <w:t>– programa: um instrumento de organização da ação governamental que visa à concretização dos objetivos pretendidos e que será mensurado por indicadores estabelecidos no plano plurianual;</w:t>
      </w:r>
    </w:p>
    <w:p w:rsidR="00BF3889" w:rsidRPr="00003ECA" w:rsidRDefault="00655440">
      <w:pPr>
        <w:pStyle w:val="PargrafodaLista"/>
        <w:numPr>
          <w:ilvl w:val="0"/>
          <w:numId w:val="37"/>
        </w:numPr>
        <w:tabs>
          <w:tab w:val="left" w:pos="1004"/>
        </w:tabs>
        <w:spacing w:before="117"/>
        <w:ind w:right="850" w:firstLine="566"/>
        <w:jc w:val="both"/>
        <w:rPr>
          <w:sz w:val="24"/>
          <w:szCs w:val="24"/>
          <w:lang w:val="pt-BR"/>
        </w:rPr>
      </w:pPr>
      <w:r w:rsidRPr="00003ECA">
        <w:rPr>
          <w:sz w:val="24"/>
          <w:szCs w:val="24"/>
          <w:lang w:val="pt-BR"/>
        </w:rPr>
        <w:t>– projeto: um instrumento de programação para alcançar o objetivo de um programa, que envolve um conjunto de operações limitadas no tempo, das quais resulta um produto que concorre para a expansão ou o aperfeiçoamento da ação degoverno;</w:t>
      </w:r>
    </w:p>
    <w:p w:rsidR="00BF3889" w:rsidRPr="00003ECA" w:rsidRDefault="00655440">
      <w:pPr>
        <w:pStyle w:val="PargrafodaLista"/>
        <w:numPr>
          <w:ilvl w:val="0"/>
          <w:numId w:val="37"/>
        </w:numPr>
        <w:tabs>
          <w:tab w:val="left" w:pos="914"/>
        </w:tabs>
        <w:spacing w:before="119"/>
        <w:ind w:right="847" w:firstLine="566"/>
        <w:jc w:val="both"/>
        <w:rPr>
          <w:sz w:val="24"/>
          <w:szCs w:val="24"/>
          <w:lang w:val="pt-BR"/>
        </w:rPr>
      </w:pPr>
      <w:r w:rsidRPr="00003ECA">
        <w:rPr>
          <w:sz w:val="24"/>
          <w:szCs w:val="24"/>
          <w:lang w:val="pt-BR"/>
        </w:rPr>
        <w:t>– atividade: um instrumento de programação para alcançar o objetivo de um programa, que envolve um conjunto de operações que se realizam de modo contínuo e permanente, das quais resulta um produto necessário à manutenção da ação degoverno;</w:t>
      </w:r>
    </w:p>
    <w:p w:rsidR="00BF3889" w:rsidRPr="00003ECA" w:rsidRDefault="00655440">
      <w:pPr>
        <w:pStyle w:val="PargrafodaLista"/>
        <w:numPr>
          <w:ilvl w:val="0"/>
          <w:numId w:val="37"/>
        </w:numPr>
        <w:tabs>
          <w:tab w:val="left" w:pos="990"/>
        </w:tabs>
        <w:spacing w:before="117"/>
        <w:ind w:right="844" w:firstLine="566"/>
        <w:jc w:val="both"/>
        <w:rPr>
          <w:sz w:val="24"/>
          <w:szCs w:val="24"/>
          <w:lang w:val="pt-BR"/>
        </w:rPr>
      </w:pPr>
      <w:r w:rsidRPr="00003ECA">
        <w:rPr>
          <w:sz w:val="24"/>
          <w:szCs w:val="24"/>
          <w:lang w:val="pt-BR"/>
        </w:rPr>
        <w:t>– operações especiais: as despesas que não contribuem para a manutenção das ações de governo, das quais não resulta um produto e que não geram contraprestação direta sob a forma de bens ou serviços;</w:t>
      </w:r>
    </w:p>
    <w:p w:rsidR="00BF3889" w:rsidRPr="00003ECA" w:rsidRDefault="00655440">
      <w:pPr>
        <w:pStyle w:val="PargrafodaLista"/>
        <w:numPr>
          <w:ilvl w:val="0"/>
          <w:numId w:val="37"/>
        </w:numPr>
        <w:tabs>
          <w:tab w:val="left" w:pos="1108"/>
        </w:tabs>
        <w:spacing w:before="119"/>
        <w:ind w:right="850" w:firstLine="566"/>
        <w:jc w:val="both"/>
        <w:rPr>
          <w:sz w:val="24"/>
          <w:szCs w:val="24"/>
          <w:lang w:val="pt-BR"/>
        </w:rPr>
      </w:pPr>
      <w:r w:rsidRPr="00003ECA">
        <w:rPr>
          <w:sz w:val="24"/>
          <w:szCs w:val="24"/>
          <w:lang w:val="pt-BR"/>
        </w:rPr>
        <w:t>– unidade orçamentária: o menor nível de classificação institucional, agrupada em órgãos orçamentários, entendidos estes como os de maior nível da classificaçãoinstitucional.</w:t>
      </w:r>
    </w:p>
    <w:p w:rsidR="00BF3889" w:rsidRPr="00003ECA" w:rsidRDefault="00655440">
      <w:pPr>
        <w:pStyle w:val="Corpodetexto"/>
        <w:spacing w:before="117"/>
        <w:ind w:left="104" w:right="848" w:firstLine="566"/>
        <w:jc w:val="both"/>
        <w:rPr>
          <w:lang w:val="pt-BR"/>
        </w:rPr>
      </w:pPr>
      <w:r w:rsidRPr="00003ECA">
        <w:rPr>
          <w:lang w:val="pt-BR"/>
        </w:rPr>
        <w:t>Parágrafo único. Cada programa identificará as ações necessárias para atingir os seus objetivos, sob a forma de projetos, atividades e operações especiais, especificando os respectivos valores, objetivos e metas, bem como a unidade orçamentária responsável pela ação.</w:t>
      </w:r>
    </w:p>
    <w:p w:rsidR="00BF3889" w:rsidRPr="00003ECA" w:rsidRDefault="00655440">
      <w:pPr>
        <w:pStyle w:val="Corpodetexto"/>
        <w:spacing w:before="119"/>
        <w:ind w:left="104" w:right="852" w:firstLine="566"/>
        <w:jc w:val="both"/>
        <w:rPr>
          <w:lang w:val="pt-BR"/>
        </w:rPr>
      </w:pPr>
      <w:r w:rsidRPr="00003ECA">
        <w:rPr>
          <w:lang w:val="pt-BR"/>
        </w:rPr>
        <w:lastRenderedPageBreak/>
        <w:t xml:space="preserve">Art. </w:t>
      </w:r>
      <w:r w:rsidR="00BC3E61" w:rsidRPr="00003ECA">
        <w:rPr>
          <w:lang w:val="pt-BR"/>
        </w:rPr>
        <w:t>23</w:t>
      </w:r>
      <w:r w:rsidRPr="00003ECA">
        <w:rPr>
          <w:lang w:val="pt-BR"/>
        </w:rPr>
        <w:t>º Os valores de receitas e despesas contidos na Lei Orçamentária Anual e nosquadros que a integram serão expressos em preçoscorrentes.</w:t>
      </w:r>
    </w:p>
    <w:p w:rsidR="00BF3889" w:rsidRPr="00003ECA" w:rsidRDefault="00BF3889">
      <w:pPr>
        <w:pStyle w:val="Corpodetexto"/>
        <w:spacing w:before="3"/>
        <w:rPr>
          <w:lang w:val="pt-BR"/>
        </w:rPr>
      </w:pPr>
    </w:p>
    <w:p w:rsidR="00BF3889" w:rsidRPr="00003ECA" w:rsidRDefault="00655440">
      <w:pPr>
        <w:pStyle w:val="Corpodetexto"/>
        <w:spacing w:before="90"/>
        <w:ind w:left="104" w:right="847" w:firstLine="566"/>
        <w:jc w:val="both"/>
        <w:rPr>
          <w:lang w:val="pt-BR"/>
        </w:rPr>
      </w:pPr>
      <w:r w:rsidRPr="00003ECA">
        <w:rPr>
          <w:lang w:val="pt-BR"/>
        </w:rPr>
        <w:t xml:space="preserve">Art. </w:t>
      </w:r>
      <w:r w:rsidR="00BC3E61" w:rsidRPr="00003ECA">
        <w:rPr>
          <w:lang w:val="pt-BR"/>
        </w:rPr>
        <w:t>24</w:t>
      </w:r>
      <w:r w:rsidRPr="00003ECA">
        <w:rPr>
          <w:lang w:val="pt-BR"/>
        </w:rPr>
        <w:t>º Acompanharão a proposta orçamentária, além dos quadros exigidos pela legislação em vigor:</w:t>
      </w:r>
    </w:p>
    <w:p w:rsidR="00AE07E9" w:rsidRPr="00003ECA" w:rsidRDefault="00655440" w:rsidP="00AE07E9">
      <w:pPr>
        <w:pStyle w:val="Corpodetexto"/>
        <w:spacing w:before="120" w:line="343" w:lineRule="auto"/>
        <w:ind w:left="670" w:right="802"/>
        <w:rPr>
          <w:lang w:val="pt-BR"/>
        </w:rPr>
      </w:pPr>
      <w:r w:rsidRPr="00003ECA">
        <w:rPr>
          <w:lang w:val="pt-BR"/>
        </w:rPr>
        <w:t xml:space="preserve">I – demonstrativo consolidado do Orçamento </w:t>
      </w:r>
      <w:r w:rsidR="00AE07E9" w:rsidRPr="00003ECA">
        <w:rPr>
          <w:lang w:val="pt-BR"/>
        </w:rPr>
        <w:t>Fiscal;</w:t>
      </w:r>
    </w:p>
    <w:p w:rsidR="00BF3889" w:rsidRPr="00003ECA" w:rsidRDefault="00655440" w:rsidP="00AE07E9">
      <w:pPr>
        <w:pStyle w:val="Corpodetexto"/>
        <w:spacing w:before="120" w:line="343" w:lineRule="auto"/>
        <w:ind w:left="670" w:right="802"/>
        <w:rPr>
          <w:lang w:val="pt-BR"/>
        </w:rPr>
      </w:pPr>
      <w:r w:rsidRPr="00003ECA">
        <w:rPr>
          <w:lang w:val="pt-BR"/>
        </w:rPr>
        <w:t>II – demonstrativo da receita corrente líquida;</w:t>
      </w:r>
    </w:p>
    <w:p w:rsidR="00BF3889" w:rsidRPr="00003ECA" w:rsidRDefault="00655440">
      <w:pPr>
        <w:pStyle w:val="PargrafodaLista"/>
        <w:numPr>
          <w:ilvl w:val="0"/>
          <w:numId w:val="36"/>
        </w:numPr>
        <w:tabs>
          <w:tab w:val="left" w:pos="990"/>
        </w:tabs>
        <w:spacing w:before="5"/>
        <w:ind w:right="843" w:firstLine="566"/>
        <w:jc w:val="both"/>
        <w:rPr>
          <w:sz w:val="24"/>
          <w:szCs w:val="24"/>
          <w:lang w:val="pt-BR"/>
        </w:rPr>
      </w:pPr>
      <w:r w:rsidRPr="00003ECA">
        <w:rPr>
          <w:sz w:val="24"/>
          <w:szCs w:val="24"/>
          <w:lang w:val="pt-BR"/>
        </w:rPr>
        <w:t xml:space="preserve">– demonstrativo dos recursos a serem aplicados na manutenção e no desenvolvimento do ensino fundamental, para fins do disposto no art. 212 e no art. 60 do </w:t>
      </w:r>
      <w:r w:rsidRPr="00003ECA">
        <w:rPr>
          <w:spacing w:val="-3"/>
          <w:sz w:val="24"/>
          <w:szCs w:val="24"/>
          <w:lang w:val="pt-BR"/>
        </w:rPr>
        <w:t xml:space="preserve">Ato </w:t>
      </w:r>
      <w:r w:rsidRPr="00003ECA">
        <w:rPr>
          <w:sz w:val="24"/>
          <w:szCs w:val="24"/>
          <w:lang w:val="pt-BR"/>
        </w:rPr>
        <w:t>das Disposições Constitucionais Transitórias da Constituição da República, com a redação dada pela Emenda à Constituição nº 14, de 12 de setembro de1996;</w:t>
      </w:r>
    </w:p>
    <w:p w:rsidR="00BF3889" w:rsidRPr="00003ECA" w:rsidRDefault="00655440">
      <w:pPr>
        <w:pStyle w:val="PargrafodaLista"/>
        <w:numPr>
          <w:ilvl w:val="0"/>
          <w:numId w:val="36"/>
        </w:numPr>
        <w:tabs>
          <w:tab w:val="left" w:pos="1002"/>
        </w:tabs>
        <w:spacing w:before="117"/>
        <w:ind w:right="844" w:firstLine="566"/>
        <w:jc w:val="both"/>
        <w:rPr>
          <w:sz w:val="24"/>
          <w:szCs w:val="24"/>
          <w:lang w:val="pt-BR"/>
        </w:rPr>
      </w:pPr>
      <w:r w:rsidRPr="00003ECA">
        <w:rPr>
          <w:sz w:val="24"/>
          <w:szCs w:val="24"/>
          <w:lang w:val="pt-BR"/>
        </w:rPr>
        <w:t>– demonstrativo dos recursos a serem aplicados em programas de saúde, para fins do disposto no § 1º do art. 158 da Constituição doEstado;</w:t>
      </w:r>
    </w:p>
    <w:p w:rsidR="00BF3889" w:rsidRPr="00003ECA" w:rsidRDefault="00655440">
      <w:pPr>
        <w:pStyle w:val="PargrafodaLista"/>
        <w:numPr>
          <w:ilvl w:val="0"/>
          <w:numId w:val="36"/>
        </w:numPr>
        <w:tabs>
          <w:tab w:val="left" w:pos="910"/>
        </w:tabs>
        <w:spacing w:before="119"/>
        <w:ind w:right="852" w:firstLine="566"/>
        <w:jc w:val="both"/>
        <w:rPr>
          <w:sz w:val="24"/>
          <w:szCs w:val="24"/>
          <w:lang w:val="pt-BR"/>
        </w:rPr>
      </w:pPr>
      <w:r w:rsidRPr="00003ECA">
        <w:rPr>
          <w:sz w:val="24"/>
          <w:szCs w:val="24"/>
          <w:lang w:val="pt-BR"/>
        </w:rPr>
        <w:t>– demonstrativo dos recursos a serem aplicados nas ações e serviços públicos de saúde, para fins do disposto na Emenda à Constituição da República nº 29, de 13 de setembro de2000;</w:t>
      </w:r>
    </w:p>
    <w:p w:rsidR="00BF3889" w:rsidRPr="00003ECA" w:rsidRDefault="00655440">
      <w:pPr>
        <w:pStyle w:val="PargrafodaLista"/>
        <w:numPr>
          <w:ilvl w:val="0"/>
          <w:numId w:val="36"/>
        </w:numPr>
        <w:tabs>
          <w:tab w:val="left" w:pos="1060"/>
        </w:tabs>
        <w:spacing w:before="117"/>
        <w:ind w:right="850" w:firstLine="566"/>
        <w:jc w:val="both"/>
        <w:rPr>
          <w:sz w:val="24"/>
          <w:szCs w:val="24"/>
          <w:lang w:val="pt-BR"/>
        </w:rPr>
      </w:pPr>
      <w:r w:rsidRPr="00003ECA">
        <w:rPr>
          <w:sz w:val="24"/>
          <w:szCs w:val="24"/>
          <w:lang w:val="pt-BR"/>
        </w:rPr>
        <w:t>– demonstrativo da despesa com pessoal, para fins do disposto no art. 169 da Constituição da República e na Lei Complementar Federal nº 101, de 4 de maio de2000;</w:t>
      </w:r>
    </w:p>
    <w:p w:rsidR="00BF3889" w:rsidRPr="00003ECA" w:rsidRDefault="00655440">
      <w:pPr>
        <w:pStyle w:val="PargrafodaLista"/>
        <w:numPr>
          <w:ilvl w:val="0"/>
          <w:numId w:val="36"/>
        </w:numPr>
        <w:tabs>
          <w:tab w:val="left" w:pos="1160"/>
        </w:tabs>
        <w:spacing w:before="119"/>
        <w:ind w:right="846" w:firstLine="566"/>
        <w:jc w:val="both"/>
        <w:rPr>
          <w:sz w:val="24"/>
          <w:szCs w:val="24"/>
          <w:lang w:val="pt-BR"/>
        </w:rPr>
      </w:pPr>
      <w:r w:rsidRPr="00003ECA">
        <w:rPr>
          <w:sz w:val="24"/>
          <w:szCs w:val="24"/>
          <w:lang w:val="pt-BR"/>
        </w:rPr>
        <w:t>– demonstrativo da Receita Corrente Ordinária do Município, desdobrada em categorias e subcategorias econômicas, fontes, rubricas alíneas esubalíneas.</w:t>
      </w:r>
    </w:p>
    <w:p w:rsidR="00BF3889" w:rsidRPr="00003ECA" w:rsidRDefault="00655440">
      <w:pPr>
        <w:pStyle w:val="Corpodetexto"/>
        <w:spacing w:before="117"/>
        <w:ind w:left="104" w:right="847" w:firstLine="566"/>
        <w:jc w:val="both"/>
        <w:rPr>
          <w:lang w:val="pt-BR"/>
        </w:rPr>
      </w:pPr>
      <w:r w:rsidRPr="00003ECA">
        <w:rPr>
          <w:lang w:val="pt-BR"/>
        </w:rPr>
        <w:t xml:space="preserve">Art. </w:t>
      </w:r>
      <w:r w:rsidR="00BC3E61" w:rsidRPr="00003ECA">
        <w:rPr>
          <w:lang w:val="pt-BR"/>
        </w:rPr>
        <w:t>25</w:t>
      </w:r>
      <w:r w:rsidRPr="00003ECA">
        <w:rPr>
          <w:lang w:val="pt-BR"/>
        </w:rPr>
        <w:t>º A elaboração do proje</w:t>
      </w:r>
      <w:r w:rsidR="00F37E8C">
        <w:rPr>
          <w:lang w:val="pt-BR"/>
        </w:rPr>
        <w:t>to de lei orçamentária para 2019</w:t>
      </w:r>
      <w:r w:rsidRPr="00003ECA">
        <w:rPr>
          <w:lang w:val="pt-BR"/>
        </w:rPr>
        <w:t xml:space="preserve"> e a execução da respectiva lei deverão levar em conta a obtenção do superavit primário, conforme discriminado no Anexo de Metas Fiscais, constante nesta Lei.</w:t>
      </w:r>
    </w:p>
    <w:p w:rsidR="00BF3889" w:rsidRDefault="00655440">
      <w:pPr>
        <w:pStyle w:val="Corpodetexto"/>
        <w:spacing w:before="119"/>
        <w:ind w:left="104" w:right="843" w:firstLine="566"/>
        <w:jc w:val="both"/>
        <w:rPr>
          <w:lang w:val="pt-BR"/>
        </w:rPr>
      </w:pPr>
      <w:r w:rsidRPr="00003ECA">
        <w:rPr>
          <w:lang w:val="pt-BR"/>
        </w:rPr>
        <w:t xml:space="preserve">Art. </w:t>
      </w:r>
      <w:r w:rsidR="00BC3E61" w:rsidRPr="00003ECA">
        <w:rPr>
          <w:lang w:val="pt-BR"/>
        </w:rPr>
        <w:t>26</w:t>
      </w:r>
      <w:r w:rsidRPr="00003ECA">
        <w:rPr>
          <w:lang w:val="pt-BR"/>
        </w:rPr>
        <w:t>º A LOA conterá dotação para Reserva de Contingência, no valor até 0,6% (seis décimos por cento) da Receita Corrente Líquida fixada para o exercício de 201</w:t>
      </w:r>
      <w:r w:rsidR="007B1CA0">
        <w:rPr>
          <w:lang w:val="pt-BR"/>
        </w:rPr>
        <w:t>9</w:t>
      </w:r>
      <w:r w:rsidRPr="00003ECA">
        <w:rPr>
          <w:lang w:val="pt-BR"/>
        </w:rPr>
        <w:t>, a ser utilizada como fonte de recursos para abertura de créditos adicionais e para o atendimento ao disposto no inciso III do art. 5º da Lei Complementar Federal nº 101/2000.</w:t>
      </w:r>
    </w:p>
    <w:p w:rsidR="00E87E27" w:rsidRPr="00003ECA" w:rsidRDefault="00E87E27">
      <w:pPr>
        <w:pStyle w:val="Corpodetexto"/>
        <w:spacing w:before="119"/>
        <w:ind w:left="104" w:right="843" w:firstLine="566"/>
        <w:jc w:val="both"/>
        <w:rPr>
          <w:lang w:val="pt-BR"/>
        </w:rPr>
      </w:pPr>
      <w:r w:rsidRPr="00003ECA">
        <w:rPr>
          <w:lang w:val="pt-BR"/>
        </w:rPr>
        <w:t>Parágrafo Único</w:t>
      </w:r>
      <w:r>
        <w:rPr>
          <w:lang w:val="pt-BR"/>
        </w:rPr>
        <w:t xml:space="preserve"> – Os valores da Reserva de Contingência que não forem utilizados para abertura de créditos adicionais até o mês de setembro, </w:t>
      </w:r>
      <w:r w:rsidR="001D641B">
        <w:rPr>
          <w:lang w:val="pt-BR"/>
        </w:rPr>
        <w:t>poderão ser utilizados</w:t>
      </w:r>
      <w:r>
        <w:rPr>
          <w:lang w:val="pt-BR"/>
        </w:rPr>
        <w:t xml:space="preserve"> para cobrir despesas com pagamento de pessoal.</w:t>
      </w:r>
    </w:p>
    <w:p w:rsidR="00BF3889" w:rsidRPr="00003ECA" w:rsidRDefault="00655440">
      <w:pPr>
        <w:pStyle w:val="Corpodetexto"/>
        <w:spacing w:before="117"/>
        <w:ind w:left="104" w:right="849" w:firstLine="566"/>
        <w:jc w:val="both"/>
        <w:rPr>
          <w:lang w:val="pt-BR"/>
        </w:rPr>
      </w:pPr>
      <w:r w:rsidRPr="00003ECA">
        <w:rPr>
          <w:lang w:val="pt-BR"/>
        </w:rPr>
        <w:t xml:space="preserve">Art. </w:t>
      </w:r>
      <w:r w:rsidR="00BC3E61" w:rsidRPr="00003ECA">
        <w:rPr>
          <w:lang w:val="pt-BR"/>
        </w:rPr>
        <w:t>27</w:t>
      </w:r>
      <w:r w:rsidRPr="00003ECA">
        <w:rPr>
          <w:lang w:val="pt-BR"/>
        </w:rPr>
        <w:t xml:space="preserve"> O Poder Legislativo poderá propor emendas à Lei Orçamentária Anual obedecendo às Diretrizes da Lei Orçamentária e às metas do Plano Plurianual não sendo admitidas as emendas ao que visem a:</w:t>
      </w:r>
    </w:p>
    <w:p w:rsidR="00BF3889" w:rsidRPr="00003ECA" w:rsidRDefault="00655440">
      <w:pPr>
        <w:pStyle w:val="PargrafodaLista"/>
        <w:numPr>
          <w:ilvl w:val="0"/>
          <w:numId w:val="35"/>
        </w:numPr>
        <w:tabs>
          <w:tab w:val="left" w:pos="814"/>
        </w:tabs>
        <w:spacing w:before="119"/>
        <w:ind w:right="855" w:firstLine="566"/>
        <w:jc w:val="both"/>
        <w:rPr>
          <w:sz w:val="24"/>
          <w:szCs w:val="24"/>
          <w:lang w:val="pt-BR"/>
        </w:rPr>
      </w:pPr>
      <w:r w:rsidRPr="00003ECA">
        <w:rPr>
          <w:sz w:val="24"/>
          <w:szCs w:val="24"/>
          <w:lang w:val="pt-BR"/>
        </w:rPr>
        <w:t>– alterar a dotação solicitada para despesa de custeio, salvo quando provada, nesse ponto, a inexatidão da proposta;</w:t>
      </w:r>
    </w:p>
    <w:p w:rsidR="00BF3889" w:rsidRPr="00003ECA" w:rsidRDefault="00655440">
      <w:pPr>
        <w:pStyle w:val="PargrafodaLista"/>
        <w:numPr>
          <w:ilvl w:val="0"/>
          <w:numId w:val="35"/>
        </w:numPr>
        <w:tabs>
          <w:tab w:val="left" w:pos="906"/>
        </w:tabs>
        <w:spacing w:before="117"/>
        <w:ind w:right="850" w:firstLine="566"/>
        <w:jc w:val="both"/>
        <w:rPr>
          <w:sz w:val="24"/>
          <w:szCs w:val="24"/>
          <w:lang w:val="pt-BR"/>
        </w:rPr>
      </w:pPr>
      <w:r w:rsidRPr="00003ECA">
        <w:rPr>
          <w:sz w:val="24"/>
          <w:szCs w:val="24"/>
          <w:lang w:val="pt-BR"/>
        </w:rPr>
        <w:t>– conceder dotação para o início de obra cujo projeto não esteja aprovado pelos órgãos competentes;</w:t>
      </w:r>
    </w:p>
    <w:p w:rsidR="00BF3889" w:rsidRPr="00003ECA" w:rsidRDefault="00655440">
      <w:pPr>
        <w:pStyle w:val="PargrafodaLista"/>
        <w:numPr>
          <w:ilvl w:val="0"/>
          <w:numId w:val="35"/>
        </w:numPr>
        <w:tabs>
          <w:tab w:val="left" w:pos="1042"/>
        </w:tabs>
        <w:spacing w:before="119"/>
        <w:ind w:right="854" w:firstLine="566"/>
        <w:jc w:val="both"/>
        <w:rPr>
          <w:sz w:val="24"/>
          <w:szCs w:val="24"/>
          <w:lang w:val="pt-BR"/>
        </w:rPr>
      </w:pPr>
      <w:r w:rsidRPr="00003ECA">
        <w:rPr>
          <w:sz w:val="24"/>
          <w:szCs w:val="24"/>
          <w:lang w:val="pt-BR"/>
        </w:rPr>
        <w:t>– conceder dotação para instalação ou funcionamento de serviço que não esteja anteriormente criado;</w:t>
      </w:r>
    </w:p>
    <w:p w:rsidR="00BF3889" w:rsidRPr="00003ECA" w:rsidRDefault="00655440">
      <w:pPr>
        <w:pStyle w:val="PargrafodaLista"/>
        <w:numPr>
          <w:ilvl w:val="0"/>
          <w:numId w:val="35"/>
        </w:numPr>
        <w:tabs>
          <w:tab w:val="left" w:pos="988"/>
        </w:tabs>
        <w:spacing w:before="117"/>
        <w:ind w:right="853" w:firstLine="566"/>
        <w:jc w:val="both"/>
        <w:rPr>
          <w:sz w:val="24"/>
          <w:szCs w:val="24"/>
          <w:lang w:val="pt-BR"/>
        </w:rPr>
      </w:pPr>
      <w:r w:rsidRPr="00003ECA">
        <w:rPr>
          <w:sz w:val="24"/>
          <w:szCs w:val="24"/>
          <w:lang w:val="pt-BR"/>
        </w:rPr>
        <w:t>– conceder dotação superior aos quantitativos previamente fixados em lei específica de auxílios esubvenções.</w:t>
      </w:r>
    </w:p>
    <w:p w:rsidR="00BF3889" w:rsidRPr="00003ECA" w:rsidRDefault="00655440">
      <w:pPr>
        <w:pStyle w:val="Corpodetexto"/>
        <w:spacing w:before="119"/>
        <w:ind w:left="670"/>
        <w:rPr>
          <w:lang w:val="pt-BR"/>
        </w:rPr>
      </w:pPr>
      <w:r w:rsidRPr="00003ECA">
        <w:rPr>
          <w:lang w:val="pt-BR"/>
        </w:rPr>
        <w:t xml:space="preserve">Art. </w:t>
      </w:r>
      <w:r w:rsidR="00BC3E61" w:rsidRPr="00003ECA">
        <w:rPr>
          <w:lang w:val="pt-BR"/>
        </w:rPr>
        <w:t>28</w:t>
      </w:r>
      <w:r w:rsidRPr="00003ECA">
        <w:rPr>
          <w:lang w:val="pt-BR"/>
        </w:rPr>
        <w:t xml:space="preserve"> O projeto de lei orçamentária poderá computar na receita:</w:t>
      </w:r>
    </w:p>
    <w:p w:rsidR="00BF3889" w:rsidRPr="00003ECA" w:rsidRDefault="00655440">
      <w:pPr>
        <w:pStyle w:val="PargrafodaLista"/>
        <w:numPr>
          <w:ilvl w:val="0"/>
          <w:numId w:val="34"/>
        </w:numPr>
        <w:tabs>
          <w:tab w:val="left" w:pos="828"/>
        </w:tabs>
        <w:spacing w:before="117"/>
        <w:ind w:right="851" w:firstLine="566"/>
        <w:jc w:val="both"/>
        <w:rPr>
          <w:sz w:val="24"/>
          <w:szCs w:val="24"/>
          <w:lang w:val="pt-BR"/>
        </w:rPr>
      </w:pPr>
      <w:r w:rsidRPr="00003ECA">
        <w:rPr>
          <w:sz w:val="24"/>
          <w:szCs w:val="24"/>
          <w:lang w:val="pt-BR"/>
        </w:rPr>
        <w:lastRenderedPageBreak/>
        <w:t>– operação de crédito autorizada por lei específica, nos termos do § 2º do art. 7º da Lei Federal nº 4.320, de 17 de março de 1964, observados o disposto no § 2º do art. 12 e no art. 32, ambos da Lei Complementar Federal nº 101, de 2000, no inciso III do “caput” do art. 167 da Constituição Federal, assim como, se for o caso, os limites e condições fixados pelo Senado Federal;</w:t>
      </w:r>
    </w:p>
    <w:p w:rsidR="00BF3889" w:rsidRPr="00003ECA" w:rsidRDefault="0075679B" w:rsidP="0075679B">
      <w:pPr>
        <w:pStyle w:val="PargrafodaLista"/>
        <w:tabs>
          <w:tab w:val="left" w:pos="284"/>
        </w:tabs>
        <w:spacing w:before="119"/>
        <w:ind w:left="0" w:right="802" w:firstLine="709"/>
        <w:rPr>
          <w:sz w:val="24"/>
          <w:szCs w:val="24"/>
          <w:lang w:val="pt-BR"/>
        </w:rPr>
      </w:pPr>
      <w:r w:rsidRPr="00003ECA">
        <w:rPr>
          <w:sz w:val="24"/>
          <w:szCs w:val="24"/>
          <w:lang w:val="pt-BR"/>
        </w:rPr>
        <w:t xml:space="preserve">II </w:t>
      </w:r>
      <w:r w:rsidR="00655440" w:rsidRPr="00003ECA">
        <w:rPr>
          <w:sz w:val="24"/>
          <w:szCs w:val="24"/>
          <w:lang w:val="pt-BR"/>
        </w:rPr>
        <w:t>–osefeitosdeprogramasdealienaçãodebensimóveisedeincentivoaopagamentodedébitos inscritos na dívida ativa do Município.</w:t>
      </w:r>
    </w:p>
    <w:p w:rsidR="00BF3889" w:rsidRPr="00003ECA" w:rsidRDefault="00655440">
      <w:pPr>
        <w:pStyle w:val="Corpodetexto"/>
        <w:spacing w:before="120"/>
        <w:ind w:left="104" w:right="844" w:firstLine="566"/>
        <w:jc w:val="both"/>
        <w:rPr>
          <w:lang w:val="pt-BR"/>
        </w:rPr>
      </w:pPr>
      <w:r w:rsidRPr="00003ECA">
        <w:rPr>
          <w:lang w:val="pt-BR"/>
        </w:rPr>
        <w:t xml:space="preserve">Art. </w:t>
      </w:r>
      <w:r w:rsidR="00BC3E61" w:rsidRPr="00003ECA">
        <w:rPr>
          <w:lang w:val="pt-BR"/>
        </w:rPr>
        <w:t>29</w:t>
      </w:r>
      <w:r w:rsidRPr="00003ECA">
        <w:rPr>
          <w:lang w:val="pt-BR"/>
        </w:rPr>
        <w:t xml:space="preserve"> Para fins de transparência da gestão fiscal e em observância do princípio da publicidade, o Poder Executivo disponibilizará na internet, na página da Prefeitura e no Portal da Transparência, os respectivos documentos para acesso de toda a sociedade:</w:t>
      </w:r>
    </w:p>
    <w:p w:rsidR="0075679B" w:rsidRPr="00003ECA" w:rsidRDefault="00655440" w:rsidP="0075679B">
      <w:pPr>
        <w:pStyle w:val="Corpodetexto"/>
        <w:spacing w:before="118" w:line="343" w:lineRule="auto"/>
        <w:ind w:left="670" w:right="802"/>
        <w:rPr>
          <w:lang w:val="pt-BR"/>
        </w:rPr>
      </w:pPr>
      <w:r w:rsidRPr="00003ECA">
        <w:rPr>
          <w:lang w:val="pt-BR"/>
        </w:rPr>
        <w:t xml:space="preserve">I – o Plano Plurianual – PPA e suas Revisões; </w:t>
      </w:r>
    </w:p>
    <w:p w:rsidR="00BF3889" w:rsidRPr="00003ECA" w:rsidRDefault="00655440">
      <w:pPr>
        <w:pStyle w:val="Corpodetexto"/>
        <w:spacing w:before="118" w:line="343" w:lineRule="auto"/>
        <w:ind w:left="670" w:right="5083"/>
        <w:rPr>
          <w:lang w:val="pt-BR"/>
        </w:rPr>
      </w:pPr>
      <w:r w:rsidRPr="00003ECA">
        <w:rPr>
          <w:lang w:val="pt-BR"/>
        </w:rPr>
        <w:t>II – a Lei de Diretrizes Orçamentárias;</w:t>
      </w:r>
    </w:p>
    <w:p w:rsidR="00BF3889" w:rsidRPr="00003ECA" w:rsidRDefault="00655440">
      <w:pPr>
        <w:pStyle w:val="Corpodetexto"/>
        <w:spacing w:before="3"/>
        <w:ind w:left="670"/>
        <w:rPr>
          <w:lang w:val="pt-BR"/>
        </w:rPr>
      </w:pPr>
      <w:r w:rsidRPr="00003ECA">
        <w:rPr>
          <w:lang w:val="pt-BR"/>
        </w:rPr>
        <w:t>III – a Lei Orçamentária Anual.</w:t>
      </w:r>
    </w:p>
    <w:p w:rsidR="00D91A79" w:rsidRPr="00003ECA" w:rsidRDefault="00D91A79" w:rsidP="00D91A79">
      <w:pPr>
        <w:pStyle w:val="Corpodetexto"/>
        <w:spacing w:before="3"/>
        <w:ind w:left="670" w:right="802"/>
        <w:jc w:val="both"/>
        <w:rPr>
          <w:lang w:val="pt-BR"/>
        </w:rPr>
      </w:pPr>
    </w:p>
    <w:p w:rsidR="00BF3889" w:rsidRPr="00003ECA" w:rsidRDefault="00D91A79" w:rsidP="00D91A79">
      <w:pPr>
        <w:pStyle w:val="Corpodetexto"/>
        <w:ind w:right="802"/>
        <w:jc w:val="both"/>
        <w:rPr>
          <w:lang w:val="pt-BR"/>
        </w:rPr>
      </w:pPr>
      <w:r w:rsidRPr="00003ECA">
        <w:rPr>
          <w:lang w:val="pt-BR"/>
        </w:rPr>
        <w:t>Parágrafo Único - Até 30 dias antes do prazo para encaminhamento da Proposta Orçamentária ao Poder Legislativo, o Poder Executivo Municipal colocara à disposição da Câmara Municipal e do Ministério Público, os estudos e as estimativas de receitas para exercícios subsequentes e as respectivas memórias de cálculo (art. 12, § 3° da LRF).</w:t>
      </w:r>
    </w:p>
    <w:p w:rsidR="00BF3889" w:rsidRPr="00003ECA" w:rsidRDefault="00655440" w:rsidP="0075679B">
      <w:pPr>
        <w:pStyle w:val="Ttulo7"/>
        <w:spacing w:before="214"/>
        <w:ind w:left="0" w:right="802"/>
        <w:rPr>
          <w:lang w:val="pt-BR"/>
        </w:rPr>
      </w:pPr>
      <w:r w:rsidRPr="00003ECA">
        <w:rPr>
          <w:lang w:val="pt-BR"/>
        </w:rPr>
        <w:t>Seção II</w:t>
      </w:r>
    </w:p>
    <w:p w:rsidR="00BF3889" w:rsidRPr="00003ECA" w:rsidRDefault="00655440" w:rsidP="0075679B">
      <w:pPr>
        <w:spacing w:before="119"/>
        <w:jc w:val="center"/>
        <w:rPr>
          <w:b/>
          <w:sz w:val="24"/>
          <w:szCs w:val="24"/>
          <w:lang w:val="pt-BR"/>
        </w:rPr>
      </w:pPr>
      <w:r w:rsidRPr="00003ECA">
        <w:rPr>
          <w:b/>
          <w:sz w:val="24"/>
          <w:szCs w:val="24"/>
          <w:lang w:val="pt-BR"/>
        </w:rPr>
        <w:t>Das diretrizes para o Orçamento Fiscal</w:t>
      </w:r>
    </w:p>
    <w:p w:rsidR="00BF3889" w:rsidRPr="00003ECA" w:rsidRDefault="00655440">
      <w:pPr>
        <w:pStyle w:val="Corpodetexto"/>
        <w:spacing w:before="117"/>
        <w:ind w:left="104" w:right="843" w:firstLine="566"/>
        <w:jc w:val="both"/>
        <w:rPr>
          <w:lang w:val="pt-BR"/>
        </w:rPr>
      </w:pPr>
      <w:r w:rsidRPr="00003ECA">
        <w:rPr>
          <w:lang w:val="pt-BR"/>
        </w:rPr>
        <w:t xml:space="preserve">Art. </w:t>
      </w:r>
      <w:r w:rsidR="00BC3E61" w:rsidRPr="00003ECA">
        <w:rPr>
          <w:lang w:val="pt-BR"/>
        </w:rPr>
        <w:t>30</w:t>
      </w:r>
      <w:r w:rsidRPr="00003ECA">
        <w:rPr>
          <w:lang w:val="pt-BR"/>
        </w:rPr>
        <w:t xml:space="preserve"> Para a elaboração das propostas orçamentárias com recursos à conta do Tesouro Municipal, as despesas correntes e as despesas de capital serão fixadas conforme o limite destinado para cada órgão e entidade do Poder Executivo, que será estabelecido pelo Prefeito Municipal e terá como parâ</w:t>
      </w:r>
      <w:r w:rsidR="006D7585">
        <w:rPr>
          <w:lang w:val="pt-BR"/>
        </w:rPr>
        <w:t>metro a lei orçamentária de 201</w:t>
      </w:r>
      <w:r w:rsidR="00D30551">
        <w:rPr>
          <w:lang w:val="pt-BR"/>
        </w:rPr>
        <w:t>9</w:t>
      </w:r>
      <w:r w:rsidRPr="00003ECA">
        <w:rPr>
          <w:lang w:val="pt-BR"/>
        </w:rPr>
        <w:t>.</w:t>
      </w:r>
    </w:p>
    <w:p w:rsidR="00BF3889" w:rsidRPr="00003ECA" w:rsidRDefault="00655440">
      <w:pPr>
        <w:pStyle w:val="Corpodetexto"/>
        <w:spacing w:before="119"/>
        <w:ind w:left="104" w:right="848" w:firstLine="566"/>
        <w:jc w:val="both"/>
        <w:rPr>
          <w:lang w:val="pt-BR"/>
        </w:rPr>
      </w:pPr>
      <w:r w:rsidRPr="00003ECA">
        <w:rPr>
          <w:lang w:val="pt-BR"/>
        </w:rPr>
        <w:t>Parágrafo único. Excetuam-se do disposto no caput as despesas decorrentes do pagamento de precatórios e sentenças judiciais e de juros, encargos e amortização da dívida.</w:t>
      </w:r>
    </w:p>
    <w:p w:rsidR="00BF3889" w:rsidRPr="00003ECA" w:rsidRDefault="00655440">
      <w:pPr>
        <w:pStyle w:val="Corpodetexto"/>
        <w:spacing w:before="117"/>
        <w:ind w:left="104" w:right="843" w:firstLine="566"/>
        <w:jc w:val="both"/>
        <w:rPr>
          <w:lang w:val="pt-BR"/>
        </w:rPr>
      </w:pPr>
      <w:r w:rsidRPr="00003ECA">
        <w:rPr>
          <w:lang w:val="pt-BR"/>
        </w:rPr>
        <w:t xml:space="preserve">Art. </w:t>
      </w:r>
      <w:r w:rsidR="00BC3E61" w:rsidRPr="00003ECA">
        <w:rPr>
          <w:lang w:val="pt-BR"/>
        </w:rPr>
        <w:t>31</w:t>
      </w:r>
      <w:r w:rsidRPr="00003ECA">
        <w:rPr>
          <w:lang w:val="pt-BR"/>
        </w:rPr>
        <w:t xml:space="preserve"> O Orçamento Fiscal discriminará a despesa por unidade orçamentária, segundo a classificação por função, subfunção, programa, projeto, atividade, operações especiais e seus desdobramentos, indicando, para cada um, a fonte de recurso, a modalidade de aplicação, o identificador de procedência e uso, e o grupo de despesa, conforme discriminado:</w:t>
      </w:r>
    </w:p>
    <w:p w:rsidR="0075679B" w:rsidRPr="00003ECA" w:rsidRDefault="00655440">
      <w:pPr>
        <w:pStyle w:val="Corpodetexto"/>
        <w:spacing w:before="119" w:line="343" w:lineRule="auto"/>
        <w:ind w:left="670" w:right="6297"/>
        <w:rPr>
          <w:lang w:val="pt-BR"/>
        </w:rPr>
      </w:pPr>
      <w:r w:rsidRPr="00003ECA">
        <w:rPr>
          <w:lang w:val="pt-BR"/>
        </w:rPr>
        <w:t xml:space="preserve">I – pessoal e encargos sociais (1); II – juros e encargos da dívida (2); </w:t>
      </w:r>
    </w:p>
    <w:p w:rsidR="0075679B" w:rsidRPr="00003ECA" w:rsidRDefault="00655440" w:rsidP="0075679B">
      <w:pPr>
        <w:pStyle w:val="Corpodetexto"/>
        <w:spacing w:before="119" w:line="343" w:lineRule="auto"/>
        <w:ind w:left="670" w:right="802"/>
        <w:rPr>
          <w:lang w:val="pt-BR"/>
        </w:rPr>
      </w:pPr>
      <w:r w:rsidRPr="00003ECA">
        <w:rPr>
          <w:lang w:val="pt-BR"/>
        </w:rPr>
        <w:t>III – outras despesas correntes</w:t>
      </w:r>
    </w:p>
    <w:p w:rsidR="0075679B" w:rsidRPr="00003ECA" w:rsidRDefault="00655440" w:rsidP="0075679B">
      <w:pPr>
        <w:pStyle w:val="Corpodetexto"/>
        <w:spacing w:before="119" w:line="343" w:lineRule="auto"/>
        <w:ind w:left="670" w:right="802"/>
        <w:rPr>
          <w:lang w:val="pt-BR"/>
        </w:rPr>
      </w:pPr>
      <w:r w:rsidRPr="00003ECA">
        <w:rPr>
          <w:lang w:val="pt-BR"/>
        </w:rPr>
        <w:t xml:space="preserve"> (3); IV – investimentos</w:t>
      </w:r>
    </w:p>
    <w:p w:rsidR="0075679B" w:rsidRPr="00003ECA" w:rsidRDefault="00655440" w:rsidP="0075679B">
      <w:pPr>
        <w:pStyle w:val="Corpodetexto"/>
        <w:spacing w:before="119" w:line="343" w:lineRule="auto"/>
        <w:ind w:left="670" w:right="802"/>
        <w:rPr>
          <w:lang w:val="pt-BR"/>
        </w:rPr>
      </w:pPr>
      <w:r w:rsidRPr="00003ECA">
        <w:rPr>
          <w:lang w:val="pt-BR"/>
        </w:rPr>
        <w:t xml:space="preserve"> (4);V – inversões financeiras</w:t>
      </w:r>
    </w:p>
    <w:p w:rsidR="00BF3889" w:rsidRPr="00003ECA" w:rsidRDefault="00655440" w:rsidP="0075679B">
      <w:pPr>
        <w:pStyle w:val="Corpodetexto"/>
        <w:spacing w:before="119" w:line="343" w:lineRule="auto"/>
        <w:ind w:left="670" w:right="802"/>
        <w:rPr>
          <w:lang w:val="pt-BR"/>
        </w:rPr>
      </w:pPr>
      <w:r w:rsidRPr="00003ECA">
        <w:rPr>
          <w:lang w:val="pt-BR"/>
        </w:rPr>
        <w:t xml:space="preserve"> (5); VI – amortização da dívida (6).</w:t>
      </w:r>
    </w:p>
    <w:p w:rsidR="001D641B" w:rsidRDefault="001D641B" w:rsidP="001D641B">
      <w:pPr>
        <w:pStyle w:val="Corpodetexto"/>
        <w:spacing w:before="5"/>
        <w:ind w:left="104" w:right="851" w:firstLine="566"/>
        <w:jc w:val="both"/>
        <w:rPr>
          <w:lang w:val="pt-BR"/>
        </w:rPr>
      </w:pPr>
    </w:p>
    <w:p w:rsidR="0075679B" w:rsidRDefault="00655440" w:rsidP="001D641B">
      <w:pPr>
        <w:pStyle w:val="Corpodetexto"/>
        <w:spacing w:before="5"/>
        <w:ind w:left="104" w:right="851" w:firstLine="566"/>
        <w:jc w:val="both"/>
        <w:rPr>
          <w:lang w:val="pt-BR"/>
        </w:rPr>
      </w:pPr>
      <w:r w:rsidRPr="00003ECA">
        <w:rPr>
          <w:lang w:val="pt-BR"/>
        </w:rPr>
        <w:t xml:space="preserve">Parágrafo único. A Reserva de </w:t>
      </w:r>
      <w:r w:rsidR="001D641B">
        <w:rPr>
          <w:lang w:val="pt-BR"/>
        </w:rPr>
        <w:t>Contingência, prevista no art. 26</w:t>
      </w:r>
      <w:r w:rsidRPr="00003ECA">
        <w:rPr>
          <w:lang w:val="pt-BR"/>
        </w:rPr>
        <w:t xml:space="preserve">º desta Lei, será </w:t>
      </w:r>
      <w:r w:rsidRPr="00003ECA">
        <w:rPr>
          <w:lang w:val="pt-BR"/>
        </w:rPr>
        <w:lastRenderedPageBreak/>
        <w:t>identificada pelo dígito 9 (nove) no que se refere ao grupo de despesa.</w:t>
      </w:r>
    </w:p>
    <w:p w:rsidR="001D641B" w:rsidRPr="00003ECA" w:rsidRDefault="001D641B" w:rsidP="001D641B">
      <w:pPr>
        <w:pStyle w:val="Corpodetexto"/>
        <w:spacing w:before="5"/>
        <w:ind w:left="104" w:right="851" w:firstLine="566"/>
        <w:jc w:val="both"/>
        <w:rPr>
          <w:lang w:val="pt-BR"/>
        </w:rPr>
      </w:pPr>
    </w:p>
    <w:p w:rsidR="00BF3889" w:rsidRPr="00003ECA" w:rsidRDefault="00655440">
      <w:pPr>
        <w:pStyle w:val="Corpodetexto"/>
        <w:spacing w:before="117"/>
        <w:ind w:left="104" w:right="849" w:firstLine="566"/>
        <w:jc w:val="both"/>
        <w:rPr>
          <w:lang w:val="pt-BR"/>
        </w:rPr>
      </w:pPr>
      <w:r w:rsidRPr="00003ECA">
        <w:rPr>
          <w:lang w:val="pt-BR"/>
        </w:rPr>
        <w:t xml:space="preserve">Art. </w:t>
      </w:r>
      <w:r w:rsidR="00BC3E61" w:rsidRPr="00003ECA">
        <w:rPr>
          <w:lang w:val="pt-BR"/>
        </w:rPr>
        <w:t>32</w:t>
      </w:r>
      <w:r w:rsidRPr="00003ECA">
        <w:rPr>
          <w:lang w:val="pt-BR"/>
        </w:rPr>
        <w:t xml:space="preserve"> A celebração de convênio para transferência de recursos a entidades privadas sem fins lucrativos, bem como a sua programação na lei orçamentária, estão condicionadas ao cumprimento dos dispositivos legais em vigor.</w:t>
      </w:r>
    </w:p>
    <w:p w:rsidR="00BF3889" w:rsidRPr="00003ECA" w:rsidRDefault="00655440" w:rsidP="00003ECA">
      <w:pPr>
        <w:pStyle w:val="Corpodetexto"/>
        <w:spacing w:before="119"/>
        <w:ind w:right="802" w:firstLine="709"/>
        <w:rPr>
          <w:lang w:val="pt-BR"/>
        </w:rPr>
      </w:pPr>
      <w:r w:rsidRPr="00003ECA">
        <w:rPr>
          <w:lang w:val="pt-BR"/>
        </w:rPr>
        <w:t>Parágrafo único. É vedada a celebração de convênio com entidade em situação irregular.</w:t>
      </w:r>
    </w:p>
    <w:p w:rsidR="00BF3889" w:rsidRPr="00003ECA" w:rsidRDefault="00655440">
      <w:pPr>
        <w:pStyle w:val="Ttulo7"/>
        <w:spacing w:before="214"/>
        <w:ind w:left="3636" w:right="4374"/>
        <w:rPr>
          <w:lang w:val="pt-BR"/>
        </w:rPr>
      </w:pPr>
      <w:r w:rsidRPr="00003ECA">
        <w:rPr>
          <w:lang w:val="pt-BR"/>
        </w:rPr>
        <w:t>CAPÍTULO IV</w:t>
      </w:r>
    </w:p>
    <w:p w:rsidR="00BF3889" w:rsidRPr="00003ECA" w:rsidRDefault="00655440">
      <w:pPr>
        <w:spacing w:before="117"/>
        <w:ind w:left="481"/>
        <w:rPr>
          <w:b/>
          <w:sz w:val="24"/>
          <w:szCs w:val="24"/>
          <w:lang w:val="pt-BR"/>
        </w:rPr>
      </w:pPr>
      <w:r w:rsidRPr="00003ECA">
        <w:rPr>
          <w:b/>
          <w:sz w:val="24"/>
          <w:szCs w:val="24"/>
          <w:lang w:val="pt-BR"/>
        </w:rPr>
        <w:t>DAS DISPOSIÇÕES PARA DESPESAS COM PESSOAL E ENCARGOS SOCIAIS</w:t>
      </w:r>
    </w:p>
    <w:p w:rsidR="00BF3889" w:rsidRPr="00003ECA" w:rsidRDefault="00655440">
      <w:pPr>
        <w:pStyle w:val="Corpodetexto"/>
        <w:spacing w:before="119"/>
        <w:ind w:left="104" w:right="848" w:firstLine="566"/>
        <w:jc w:val="both"/>
        <w:rPr>
          <w:lang w:val="pt-BR"/>
        </w:rPr>
      </w:pPr>
      <w:r w:rsidRPr="00003ECA">
        <w:rPr>
          <w:lang w:val="pt-BR"/>
        </w:rPr>
        <w:t xml:space="preserve">Art. </w:t>
      </w:r>
      <w:r w:rsidR="00BC3E61" w:rsidRPr="00003ECA">
        <w:rPr>
          <w:lang w:val="pt-BR"/>
        </w:rPr>
        <w:t>33</w:t>
      </w:r>
      <w:r w:rsidRPr="00003ECA">
        <w:rPr>
          <w:lang w:val="pt-BR"/>
        </w:rPr>
        <w:t xml:space="preserve"> Os Poderes Executivo e Legislativo observarão as regras constitucionais na elaboração de suas propostas orçamentárias para pessoal e encargos.</w:t>
      </w:r>
    </w:p>
    <w:p w:rsidR="00BF3889" w:rsidRPr="00003ECA" w:rsidRDefault="00655440" w:rsidP="0075679B">
      <w:pPr>
        <w:pStyle w:val="Corpodetexto"/>
        <w:spacing w:before="117"/>
        <w:ind w:left="142" w:right="802" w:firstLine="567"/>
        <w:jc w:val="both"/>
        <w:rPr>
          <w:lang w:val="pt-BR"/>
        </w:rPr>
      </w:pPr>
      <w:r w:rsidRPr="00003ECA">
        <w:rPr>
          <w:lang w:val="pt-BR"/>
        </w:rPr>
        <w:t>§ 1º Para fins de atendimento ao disposto no art. 169, § 1º, incisos I e II, da ConstituiçãoFederal, ficam autorizadas as concessões de quaisquer vantagens, aumentos de remuneração, criação de cargos, empregos e funções, alterações de estrutura de carreiras, bem como admissões ou contratações de pessoal a qualquer título, até o montante das quantidades e limites orçamentários constantes de anexo discrimina</w:t>
      </w:r>
      <w:r w:rsidR="00075F3E">
        <w:rPr>
          <w:lang w:val="pt-BR"/>
        </w:rPr>
        <w:t>tivo da Lei Orçamentária de 2019</w:t>
      </w:r>
      <w:r w:rsidRPr="00003ECA">
        <w:rPr>
          <w:lang w:val="pt-BR"/>
        </w:rPr>
        <w:t>, cujos valores serão compatíveis com os limites da Lei Complementar Federal nº 101, de 2000.</w:t>
      </w:r>
    </w:p>
    <w:p w:rsidR="00BF3889" w:rsidRPr="00003ECA" w:rsidRDefault="00655440" w:rsidP="0075679B">
      <w:pPr>
        <w:pStyle w:val="Corpodetexto"/>
        <w:tabs>
          <w:tab w:val="left" w:pos="9498"/>
        </w:tabs>
        <w:spacing w:before="120"/>
        <w:ind w:left="104" w:right="843" w:firstLine="566"/>
        <w:jc w:val="both"/>
        <w:rPr>
          <w:lang w:val="pt-BR"/>
        </w:rPr>
      </w:pPr>
      <w:r w:rsidRPr="00003ECA">
        <w:rPr>
          <w:lang w:val="pt-BR"/>
        </w:rPr>
        <w:t>§ 2º Quaisquer acréscimos só poderão ser autorizados por lei que prevê aumento de despesa com a discriminação da disponibilidade orçamentária para atendimento do correspondente.</w:t>
      </w:r>
    </w:p>
    <w:p w:rsidR="00BF3889" w:rsidRPr="00003ECA" w:rsidRDefault="00655440">
      <w:pPr>
        <w:pStyle w:val="Corpodetexto"/>
        <w:spacing w:before="118"/>
        <w:ind w:left="104" w:right="851" w:firstLine="566"/>
        <w:jc w:val="both"/>
        <w:rPr>
          <w:lang w:val="pt-BR"/>
        </w:rPr>
      </w:pPr>
      <w:r w:rsidRPr="00003ECA">
        <w:rPr>
          <w:lang w:val="pt-BR"/>
        </w:rPr>
        <w:t>§ 3º Fica autorizada a revisão geral das remunerações, subsídios, proventos e pensões dos servidores ativos e inativos dos Poderes Executivo e Legislativo, e de autarquia, cujo percentual será definido em lei específica.</w:t>
      </w:r>
    </w:p>
    <w:p w:rsidR="00BF3889" w:rsidRPr="00003ECA" w:rsidRDefault="00655440">
      <w:pPr>
        <w:pStyle w:val="Corpodetexto"/>
        <w:spacing w:before="120"/>
        <w:ind w:left="104" w:right="845" w:firstLine="566"/>
        <w:jc w:val="both"/>
        <w:rPr>
          <w:lang w:val="pt-BR"/>
        </w:rPr>
      </w:pPr>
      <w:r w:rsidRPr="00003ECA">
        <w:rPr>
          <w:lang w:val="pt-BR"/>
        </w:rPr>
        <w:t xml:space="preserve">Art. </w:t>
      </w:r>
      <w:r w:rsidR="00BC3E61" w:rsidRPr="00003ECA">
        <w:rPr>
          <w:lang w:val="pt-BR"/>
        </w:rPr>
        <w:t>34</w:t>
      </w:r>
      <w:r w:rsidRPr="00003ECA">
        <w:rPr>
          <w:lang w:val="pt-BR"/>
        </w:rPr>
        <w:t xml:space="preserve"> O disposto no § 1º do art. 18 da Lei Complementar nº 101, de 2000, aplica-se exclusivamente para fins de cálculo do limite da despesa total com pessoal, independentemente da legalidade ou validade dos contratos.</w:t>
      </w:r>
    </w:p>
    <w:p w:rsidR="00BF3889" w:rsidRPr="00003ECA" w:rsidRDefault="00655440">
      <w:pPr>
        <w:pStyle w:val="Corpodetexto"/>
        <w:spacing w:before="118"/>
        <w:ind w:left="104" w:right="845" w:firstLine="566"/>
        <w:jc w:val="both"/>
        <w:rPr>
          <w:lang w:val="pt-BR"/>
        </w:rPr>
      </w:pPr>
      <w:r w:rsidRPr="00003ECA">
        <w:rPr>
          <w:lang w:val="pt-BR"/>
        </w:rPr>
        <w:t>Parágrafo único. Não se considera como substituição de servidores e empregados públicos para efeito do caput deste artigo, os contratos de serviços de terceiros relativos a atividades que, simultaneamente:</w:t>
      </w:r>
    </w:p>
    <w:p w:rsidR="00BF3889" w:rsidRPr="00003ECA" w:rsidRDefault="00655440">
      <w:pPr>
        <w:pStyle w:val="PargrafodaLista"/>
        <w:numPr>
          <w:ilvl w:val="0"/>
          <w:numId w:val="33"/>
        </w:numPr>
        <w:tabs>
          <w:tab w:val="left" w:pos="836"/>
        </w:tabs>
        <w:spacing w:before="120"/>
        <w:ind w:right="855" w:firstLine="566"/>
        <w:jc w:val="both"/>
        <w:rPr>
          <w:sz w:val="24"/>
          <w:szCs w:val="24"/>
          <w:lang w:val="pt-BR"/>
        </w:rPr>
      </w:pPr>
      <w:r w:rsidRPr="00003ECA">
        <w:rPr>
          <w:sz w:val="24"/>
          <w:szCs w:val="24"/>
          <w:lang w:val="pt-BR"/>
        </w:rPr>
        <w:t>– sejam acessórios, instrumentais ou complementares às atribuições legais do órgão ou entidade, na forma prevista em regulamento;</w:t>
      </w:r>
    </w:p>
    <w:p w:rsidR="00BF3889" w:rsidRPr="00003ECA" w:rsidRDefault="00655440">
      <w:pPr>
        <w:pStyle w:val="PargrafodaLista"/>
        <w:numPr>
          <w:ilvl w:val="0"/>
          <w:numId w:val="33"/>
        </w:numPr>
        <w:tabs>
          <w:tab w:val="left" w:pos="934"/>
        </w:tabs>
        <w:spacing w:before="118"/>
        <w:ind w:right="843" w:firstLine="566"/>
        <w:jc w:val="both"/>
        <w:rPr>
          <w:sz w:val="24"/>
          <w:szCs w:val="24"/>
          <w:lang w:val="pt-BR"/>
        </w:rPr>
      </w:pPr>
      <w:r w:rsidRPr="00003ECA">
        <w:rPr>
          <w:sz w:val="24"/>
          <w:szCs w:val="24"/>
          <w:lang w:val="pt-BR"/>
        </w:rPr>
        <w:t>– não sejam inerentes a categorias funcionais abrangidas pelo quadro de pessoal do órgão ou entidade, salvo expressa disposição legal em contrário, ou seja, relativas a cargo ou categoria extintos, total ouparcialmente;</w:t>
      </w:r>
    </w:p>
    <w:p w:rsidR="00003ECA" w:rsidRPr="00003ECA" w:rsidRDefault="00655440" w:rsidP="00003ECA">
      <w:pPr>
        <w:pStyle w:val="PargrafodaLista"/>
        <w:numPr>
          <w:ilvl w:val="0"/>
          <w:numId w:val="33"/>
        </w:numPr>
        <w:tabs>
          <w:tab w:val="left" w:pos="970"/>
        </w:tabs>
        <w:spacing w:before="120"/>
        <w:ind w:left="969" w:hanging="299"/>
        <w:rPr>
          <w:sz w:val="24"/>
          <w:szCs w:val="24"/>
          <w:lang w:val="pt-BR"/>
        </w:rPr>
      </w:pPr>
      <w:r w:rsidRPr="00003ECA">
        <w:rPr>
          <w:sz w:val="24"/>
          <w:szCs w:val="24"/>
          <w:lang w:val="pt-BR"/>
        </w:rPr>
        <w:t>– não caracterizem relação direta de emprego.</w:t>
      </w:r>
    </w:p>
    <w:p w:rsidR="00003ECA" w:rsidRDefault="00003ECA" w:rsidP="0075679B">
      <w:pPr>
        <w:pStyle w:val="Ttulo7"/>
        <w:spacing w:before="215"/>
        <w:ind w:left="0" w:right="802"/>
        <w:rPr>
          <w:lang w:val="pt-BR"/>
        </w:rPr>
      </w:pPr>
    </w:p>
    <w:p w:rsidR="00EC333C" w:rsidRDefault="00EC333C" w:rsidP="0075679B">
      <w:pPr>
        <w:pStyle w:val="Ttulo7"/>
        <w:spacing w:before="215"/>
        <w:ind w:left="0" w:right="802"/>
        <w:rPr>
          <w:lang w:val="pt-BR"/>
        </w:rPr>
      </w:pPr>
    </w:p>
    <w:p w:rsidR="00BF3889" w:rsidRPr="00003ECA" w:rsidRDefault="00655440" w:rsidP="0075679B">
      <w:pPr>
        <w:pStyle w:val="Ttulo7"/>
        <w:spacing w:before="215"/>
        <w:ind w:left="0" w:right="802"/>
        <w:rPr>
          <w:lang w:val="pt-BR"/>
        </w:rPr>
      </w:pPr>
      <w:r w:rsidRPr="00003ECA">
        <w:rPr>
          <w:lang w:val="pt-BR"/>
        </w:rPr>
        <w:t>CAPÍTULO V</w:t>
      </w:r>
    </w:p>
    <w:p w:rsidR="00BF3889" w:rsidRPr="00003ECA" w:rsidRDefault="00655440" w:rsidP="0075679B">
      <w:pPr>
        <w:spacing w:before="118" w:line="343" w:lineRule="auto"/>
        <w:ind w:right="802" w:firstLine="754"/>
        <w:jc w:val="center"/>
        <w:rPr>
          <w:b/>
          <w:sz w:val="24"/>
          <w:szCs w:val="24"/>
          <w:lang w:val="pt-BR"/>
        </w:rPr>
      </w:pPr>
      <w:r w:rsidRPr="00003ECA">
        <w:rPr>
          <w:b/>
          <w:sz w:val="24"/>
          <w:szCs w:val="24"/>
          <w:lang w:val="pt-BR"/>
        </w:rPr>
        <w:t>DAS DIRETRIZES PARA A EXECUÇÃO E LIMITAÇÃO DO ORÇAMENTO E SUAS ALTERAÇÕES</w:t>
      </w:r>
    </w:p>
    <w:p w:rsidR="00BF3889" w:rsidRPr="00003ECA" w:rsidRDefault="00655440" w:rsidP="0075679B">
      <w:pPr>
        <w:spacing w:before="3"/>
        <w:ind w:right="802"/>
        <w:jc w:val="center"/>
        <w:rPr>
          <w:b/>
          <w:sz w:val="24"/>
          <w:szCs w:val="24"/>
          <w:lang w:val="pt-BR"/>
        </w:rPr>
      </w:pPr>
      <w:r w:rsidRPr="00003ECA">
        <w:rPr>
          <w:b/>
          <w:sz w:val="24"/>
          <w:szCs w:val="24"/>
          <w:lang w:val="pt-BR"/>
        </w:rPr>
        <w:lastRenderedPageBreak/>
        <w:t>Seção I</w:t>
      </w:r>
    </w:p>
    <w:p w:rsidR="00BF3889" w:rsidRPr="00003ECA" w:rsidRDefault="00655440" w:rsidP="0075679B">
      <w:pPr>
        <w:spacing w:before="119"/>
        <w:ind w:right="802"/>
        <w:jc w:val="center"/>
        <w:rPr>
          <w:b/>
          <w:sz w:val="24"/>
          <w:szCs w:val="24"/>
          <w:lang w:val="pt-BR"/>
        </w:rPr>
      </w:pPr>
      <w:r w:rsidRPr="00003ECA">
        <w:rPr>
          <w:b/>
          <w:sz w:val="24"/>
          <w:szCs w:val="24"/>
          <w:lang w:val="pt-BR"/>
        </w:rPr>
        <w:t>Das Diretrizes Gerais</w:t>
      </w:r>
    </w:p>
    <w:p w:rsidR="00BF3889" w:rsidRPr="00003ECA" w:rsidRDefault="00655440">
      <w:pPr>
        <w:pStyle w:val="Corpodetexto"/>
        <w:spacing w:before="117"/>
        <w:ind w:left="104" w:right="845" w:firstLine="566"/>
        <w:jc w:val="both"/>
        <w:rPr>
          <w:lang w:val="pt-BR"/>
        </w:rPr>
      </w:pPr>
      <w:r w:rsidRPr="00003ECA">
        <w:rPr>
          <w:lang w:val="pt-BR"/>
        </w:rPr>
        <w:t xml:space="preserve">Art. </w:t>
      </w:r>
      <w:r w:rsidR="00BC3E61" w:rsidRPr="00003ECA">
        <w:rPr>
          <w:lang w:val="pt-BR"/>
        </w:rPr>
        <w:t>35</w:t>
      </w:r>
      <w:r w:rsidRPr="00003ECA">
        <w:rPr>
          <w:lang w:val="pt-BR"/>
        </w:rPr>
        <w:t xml:space="preserve"> A criação, expansão ou aperfeiçoamento de ação governamental que venha a ser acrescida à execução orçamentária de 201</w:t>
      </w:r>
      <w:r w:rsidR="007B1CA0">
        <w:rPr>
          <w:lang w:val="pt-BR"/>
        </w:rPr>
        <w:t>9</w:t>
      </w:r>
      <w:r w:rsidRPr="00003ECA">
        <w:rPr>
          <w:lang w:val="pt-BR"/>
        </w:rPr>
        <w:t>, a qualquer tempo, deverá atender ao disposto nos incisos I e II do artigo 16 da Lei Complementar Federal nº 101, de 2000.</w:t>
      </w:r>
    </w:p>
    <w:p w:rsidR="00BF3889" w:rsidRPr="00003ECA" w:rsidRDefault="00655440">
      <w:pPr>
        <w:pStyle w:val="Corpodetexto"/>
        <w:spacing w:before="119"/>
        <w:ind w:left="104" w:right="843" w:firstLine="566"/>
        <w:jc w:val="both"/>
        <w:rPr>
          <w:lang w:val="pt-BR"/>
        </w:rPr>
      </w:pPr>
      <w:r w:rsidRPr="00003ECA">
        <w:rPr>
          <w:lang w:val="pt-BR"/>
        </w:rPr>
        <w:t xml:space="preserve">Art. </w:t>
      </w:r>
      <w:r w:rsidR="00BC3E61" w:rsidRPr="00003ECA">
        <w:rPr>
          <w:lang w:val="pt-BR"/>
        </w:rPr>
        <w:t>36</w:t>
      </w:r>
      <w:r w:rsidRPr="00003ECA">
        <w:rPr>
          <w:lang w:val="pt-BR"/>
        </w:rPr>
        <w:t xml:space="preserve"> A execução orçamentária e financeira da despesa poderá ocorrer de forma descentralizada, seguindo o cronograma de desembolso, estipulado pelo Controle Orçamentário, salvo àquelas previamente autorizadas pelo chefe do Poder Executivo.</w:t>
      </w:r>
    </w:p>
    <w:p w:rsidR="00BF3889" w:rsidRPr="00003ECA" w:rsidRDefault="00655440">
      <w:pPr>
        <w:pStyle w:val="Corpodetexto"/>
        <w:spacing w:before="117"/>
        <w:ind w:left="104" w:right="845" w:firstLine="566"/>
        <w:jc w:val="both"/>
        <w:rPr>
          <w:lang w:val="pt-BR"/>
        </w:rPr>
      </w:pPr>
      <w:r w:rsidRPr="00003ECA">
        <w:rPr>
          <w:lang w:val="pt-BR"/>
        </w:rPr>
        <w:t xml:space="preserve">Art. </w:t>
      </w:r>
      <w:r w:rsidR="00BC3E61" w:rsidRPr="00003ECA">
        <w:rPr>
          <w:lang w:val="pt-BR"/>
        </w:rPr>
        <w:t>37</w:t>
      </w:r>
      <w:r w:rsidRPr="00003ECA">
        <w:rPr>
          <w:lang w:val="pt-BR"/>
        </w:rPr>
        <w:t xml:space="preserve"> São vedados quaisquer procedimentos pelos ordenadores de despesa que viabilizem a execução de despesas sem comprovada e suficiente disponibilidade orçamentária.</w:t>
      </w:r>
    </w:p>
    <w:p w:rsidR="00BF3889" w:rsidRPr="00003ECA" w:rsidRDefault="00655440">
      <w:pPr>
        <w:pStyle w:val="Corpodetexto"/>
        <w:spacing w:before="119"/>
        <w:ind w:left="104" w:right="848" w:firstLine="566"/>
        <w:jc w:val="both"/>
        <w:rPr>
          <w:lang w:val="pt-BR"/>
        </w:rPr>
      </w:pPr>
      <w:r w:rsidRPr="00003ECA">
        <w:rPr>
          <w:lang w:val="pt-BR"/>
        </w:rPr>
        <w:t xml:space="preserve">Art. </w:t>
      </w:r>
      <w:r w:rsidR="00BC3E61" w:rsidRPr="00003ECA">
        <w:rPr>
          <w:lang w:val="pt-BR"/>
        </w:rPr>
        <w:t>38</w:t>
      </w:r>
      <w:r w:rsidRPr="00003ECA">
        <w:rPr>
          <w:lang w:val="pt-BR"/>
        </w:rPr>
        <w:t xml:space="preserve"> A classificação e a contabilização dos ingressos de receitas e despesas orçamentárias – empenho, liquidação e pagamento, pelos órgãos, entidades e fundos integrantes dos orçamentos, fiscal e da seguridade social, serão </w:t>
      </w:r>
      <w:r w:rsidR="00D91A79" w:rsidRPr="00003ECA">
        <w:rPr>
          <w:lang w:val="pt-BR"/>
        </w:rPr>
        <w:t>registrados</w:t>
      </w:r>
      <w:r w:rsidRPr="00003ECA">
        <w:rPr>
          <w:lang w:val="pt-BR"/>
        </w:rPr>
        <w:t xml:space="preserve"> na data de suas respectivas ocorrências.</w:t>
      </w:r>
    </w:p>
    <w:p w:rsidR="00BF3889" w:rsidRPr="00003ECA" w:rsidRDefault="00BF3889">
      <w:pPr>
        <w:pStyle w:val="Corpodetexto"/>
        <w:spacing w:before="3"/>
        <w:rPr>
          <w:lang w:val="pt-BR"/>
        </w:rPr>
      </w:pPr>
    </w:p>
    <w:p w:rsidR="00BF3889" w:rsidRPr="00003ECA" w:rsidRDefault="00655440">
      <w:pPr>
        <w:pStyle w:val="Corpodetexto"/>
        <w:spacing w:before="90"/>
        <w:ind w:left="104" w:right="854" w:firstLine="566"/>
        <w:jc w:val="both"/>
        <w:rPr>
          <w:lang w:val="pt-BR"/>
        </w:rPr>
      </w:pPr>
      <w:r w:rsidRPr="00003ECA">
        <w:rPr>
          <w:lang w:val="pt-BR"/>
        </w:rPr>
        <w:t xml:space="preserve">Art. </w:t>
      </w:r>
      <w:r w:rsidR="00BC3E61" w:rsidRPr="00003ECA">
        <w:rPr>
          <w:lang w:val="pt-BR"/>
        </w:rPr>
        <w:t>39</w:t>
      </w:r>
      <w:r w:rsidRPr="00003ECA">
        <w:rPr>
          <w:lang w:val="pt-BR"/>
        </w:rPr>
        <w:t xml:space="preserve"> Fica o Poder Executivo autorizado, por ato próprio, a abrir créditos suplementares em suas dotações por:</w:t>
      </w:r>
    </w:p>
    <w:p w:rsidR="00BF3889" w:rsidRPr="00003ECA" w:rsidRDefault="00655440">
      <w:pPr>
        <w:pStyle w:val="PargrafodaLista"/>
        <w:numPr>
          <w:ilvl w:val="0"/>
          <w:numId w:val="32"/>
        </w:numPr>
        <w:tabs>
          <w:tab w:val="left" w:pos="810"/>
        </w:tabs>
        <w:spacing w:before="120"/>
        <w:ind w:firstLine="566"/>
        <w:rPr>
          <w:sz w:val="24"/>
          <w:szCs w:val="24"/>
          <w:lang w:val="pt-BR"/>
        </w:rPr>
      </w:pPr>
      <w:r w:rsidRPr="00003ECA">
        <w:rPr>
          <w:sz w:val="24"/>
          <w:szCs w:val="24"/>
          <w:lang w:val="pt-BR"/>
        </w:rPr>
        <w:t>– anulação parcial ou total de dotações</w:t>
      </w:r>
      <w:r w:rsidR="00EC333C">
        <w:rPr>
          <w:sz w:val="24"/>
          <w:szCs w:val="24"/>
          <w:lang w:val="pt-BR"/>
        </w:rPr>
        <w:t xml:space="preserve"> até o limite de 10</w:t>
      </w:r>
      <w:r w:rsidR="00D91A79" w:rsidRPr="00003ECA">
        <w:rPr>
          <w:sz w:val="24"/>
          <w:szCs w:val="24"/>
          <w:lang w:val="pt-BR"/>
        </w:rPr>
        <w:t>%</w:t>
      </w:r>
      <w:r w:rsidRPr="00003ECA">
        <w:rPr>
          <w:sz w:val="24"/>
          <w:szCs w:val="24"/>
          <w:lang w:val="pt-BR"/>
        </w:rPr>
        <w:t>;</w:t>
      </w:r>
    </w:p>
    <w:p w:rsidR="00D91A79" w:rsidRPr="00003ECA" w:rsidRDefault="00D91A79">
      <w:pPr>
        <w:pStyle w:val="Corpodetexto"/>
        <w:spacing w:before="5"/>
        <w:ind w:left="104" w:right="848" w:firstLine="566"/>
        <w:jc w:val="both"/>
        <w:rPr>
          <w:lang w:val="pt-BR"/>
        </w:rPr>
      </w:pPr>
    </w:p>
    <w:p w:rsidR="00BF3889" w:rsidRPr="00003ECA" w:rsidRDefault="00655440">
      <w:pPr>
        <w:pStyle w:val="Corpodetexto"/>
        <w:spacing w:before="5"/>
        <w:ind w:left="104" w:right="848" w:firstLine="566"/>
        <w:jc w:val="both"/>
        <w:rPr>
          <w:lang w:val="pt-BR"/>
        </w:rPr>
      </w:pPr>
      <w:r w:rsidRPr="00003ECA">
        <w:rPr>
          <w:lang w:val="pt-BR"/>
        </w:rPr>
        <w:t xml:space="preserve">Art. </w:t>
      </w:r>
      <w:r w:rsidR="00BC3E61" w:rsidRPr="00003ECA">
        <w:rPr>
          <w:lang w:val="pt-BR"/>
        </w:rPr>
        <w:t>40</w:t>
      </w:r>
      <w:r w:rsidRPr="00003ECA">
        <w:rPr>
          <w:lang w:val="pt-BR"/>
        </w:rPr>
        <w:t xml:space="preserve"> Fica autorizado, durante</w:t>
      </w:r>
      <w:r w:rsidR="003B0CB6">
        <w:rPr>
          <w:lang w:val="pt-BR"/>
        </w:rPr>
        <w:t xml:space="preserve"> a execução orçamentária de 2019</w:t>
      </w:r>
      <w:r w:rsidRPr="00003ECA">
        <w:rPr>
          <w:lang w:val="pt-BR"/>
        </w:rPr>
        <w:t>, o remanejamento, a transposição e a transfer</w:t>
      </w:r>
      <w:r w:rsidR="00F50B02">
        <w:rPr>
          <w:lang w:val="pt-BR"/>
        </w:rPr>
        <w:t xml:space="preserve">ência de recursos </w:t>
      </w:r>
      <w:r w:rsidRPr="00003ECA">
        <w:rPr>
          <w:lang w:val="pt-BR"/>
        </w:rPr>
        <w:t>de acordo com o art. 167, inciso VI da Constituição da República, sem cômputo do percentual a que se refere o art. 7º, inciso I da Lei Federal 4.320/64.</w:t>
      </w:r>
    </w:p>
    <w:p w:rsidR="00BF3889" w:rsidRPr="00003ECA" w:rsidRDefault="00655440">
      <w:pPr>
        <w:pStyle w:val="Corpodetexto"/>
        <w:spacing w:before="117"/>
        <w:ind w:left="104" w:right="849" w:firstLine="566"/>
        <w:jc w:val="both"/>
        <w:rPr>
          <w:lang w:val="pt-BR"/>
        </w:rPr>
      </w:pPr>
      <w:r w:rsidRPr="00003ECA">
        <w:rPr>
          <w:lang w:val="pt-BR"/>
        </w:rPr>
        <w:t xml:space="preserve">Art. </w:t>
      </w:r>
      <w:r w:rsidR="00BC3E61" w:rsidRPr="00003ECA">
        <w:rPr>
          <w:lang w:val="pt-BR"/>
        </w:rPr>
        <w:t>41</w:t>
      </w:r>
      <w:r w:rsidRPr="00003ECA">
        <w:rPr>
          <w:lang w:val="pt-BR"/>
        </w:rPr>
        <w:t xml:space="preserve"> Fica autorizado, durante a execução orçame</w:t>
      </w:r>
      <w:r w:rsidR="003B0CB6">
        <w:rPr>
          <w:lang w:val="pt-BR"/>
        </w:rPr>
        <w:t>ntária de 2019</w:t>
      </w:r>
      <w:r w:rsidRPr="00003ECA">
        <w:rPr>
          <w:lang w:val="pt-BR"/>
        </w:rPr>
        <w:t>, a criação, por decreto, de fontes de recursos em qualquer dotação já existente, inclusive aquelas codificações relacionadas ao superavit financeiro.</w:t>
      </w:r>
    </w:p>
    <w:p w:rsidR="00BF3889" w:rsidRPr="00003ECA" w:rsidRDefault="00655440">
      <w:pPr>
        <w:pStyle w:val="Corpodetexto"/>
        <w:spacing w:before="119"/>
        <w:ind w:left="104" w:right="846" w:firstLine="566"/>
        <w:jc w:val="both"/>
        <w:rPr>
          <w:lang w:val="pt-BR"/>
        </w:rPr>
      </w:pPr>
      <w:r w:rsidRPr="00003ECA">
        <w:rPr>
          <w:lang w:val="pt-BR"/>
        </w:rPr>
        <w:t xml:space="preserve">Art. </w:t>
      </w:r>
      <w:r w:rsidR="00BC3E61" w:rsidRPr="00003ECA">
        <w:rPr>
          <w:lang w:val="pt-BR"/>
        </w:rPr>
        <w:t>42</w:t>
      </w:r>
      <w:r w:rsidRPr="00003ECA">
        <w:rPr>
          <w:lang w:val="pt-BR"/>
        </w:rPr>
        <w:t xml:space="preserve"> Fica autorizado, durante</w:t>
      </w:r>
      <w:r w:rsidR="003B0CB6">
        <w:rPr>
          <w:lang w:val="pt-BR"/>
        </w:rPr>
        <w:t xml:space="preserve"> a execução orçamentária de 2019</w:t>
      </w:r>
      <w:r w:rsidRPr="00003ECA">
        <w:rPr>
          <w:lang w:val="pt-BR"/>
        </w:rPr>
        <w:t>, o remanejamento de recursos, entre fontes de recursos existentes no mesmo crédito orçamentário sem cômputo no percentual a que se refere o art. 7º, inciso I da Lei Federal 4.320/64.</w:t>
      </w:r>
    </w:p>
    <w:p w:rsidR="00BF3889" w:rsidRPr="00003ECA" w:rsidRDefault="00655440" w:rsidP="00003ECA">
      <w:pPr>
        <w:pStyle w:val="Corpodetexto"/>
        <w:spacing w:before="117"/>
        <w:ind w:left="104" w:right="843" w:firstLine="566"/>
        <w:jc w:val="both"/>
        <w:rPr>
          <w:lang w:val="pt-BR"/>
        </w:rPr>
      </w:pPr>
      <w:r w:rsidRPr="00003ECA">
        <w:rPr>
          <w:lang w:val="pt-BR"/>
        </w:rPr>
        <w:t>Parágrafo único. Entende-se, como crédito orçamentário, a programação da despesa composta por órgão, unidade orçamentária, função, subfunção, programa, ação, natureza da despesa até o nível de elemento de despesa.</w:t>
      </w:r>
    </w:p>
    <w:p w:rsidR="00BF3889" w:rsidRPr="00003ECA" w:rsidRDefault="00655440">
      <w:pPr>
        <w:pStyle w:val="Ttulo7"/>
        <w:spacing w:before="214"/>
        <w:ind w:left="3638" w:right="4374"/>
        <w:rPr>
          <w:lang w:val="pt-BR"/>
        </w:rPr>
      </w:pPr>
      <w:r w:rsidRPr="00003ECA">
        <w:rPr>
          <w:lang w:val="pt-BR"/>
        </w:rPr>
        <w:t>Seção II</w:t>
      </w:r>
    </w:p>
    <w:p w:rsidR="00BF3889" w:rsidRPr="00003ECA" w:rsidRDefault="00655440">
      <w:pPr>
        <w:spacing w:before="119"/>
        <w:ind w:left="2662"/>
        <w:rPr>
          <w:b/>
          <w:sz w:val="24"/>
          <w:szCs w:val="24"/>
          <w:lang w:val="pt-BR"/>
        </w:rPr>
      </w:pPr>
      <w:r w:rsidRPr="00003ECA">
        <w:rPr>
          <w:b/>
          <w:sz w:val="24"/>
          <w:szCs w:val="24"/>
          <w:lang w:val="pt-BR"/>
        </w:rPr>
        <w:t>Da Limitação Orçamentária e Financeira</w:t>
      </w:r>
    </w:p>
    <w:p w:rsidR="00003ECA" w:rsidRDefault="00655440" w:rsidP="00F37E8C">
      <w:pPr>
        <w:pStyle w:val="Corpodetexto"/>
        <w:spacing w:before="117"/>
        <w:ind w:left="104" w:right="846" w:firstLine="566"/>
        <w:jc w:val="both"/>
        <w:rPr>
          <w:lang w:val="pt-BR"/>
        </w:rPr>
      </w:pPr>
      <w:r w:rsidRPr="00003ECA">
        <w:rPr>
          <w:lang w:val="pt-BR"/>
        </w:rPr>
        <w:t xml:space="preserve">Art. </w:t>
      </w:r>
      <w:r w:rsidR="00D91A79" w:rsidRPr="00003ECA">
        <w:rPr>
          <w:lang w:val="pt-BR"/>
        </w:rPr>
        <w:t>43</w:t>
      </w:r>
      <w:r w:rsidRPr="00003ECA">
        <w:rPr>
          <w:lang w:val="pt-BR"/>
        </w:rPr>
        <w:t xml:space="preserve"> Caso seja necessária limitação do empenho das dotações orçamentárias e da movimentação financeira para atingir a meta de resultado primário, nos termos do art. 9º da Lei Complementar nº 101, de 2000, será fixado separadamente percentual de limitação para o conjunto de “projetos”, “atividades” e calculada de forma proporcional à participação do Poder em cada um dos citados conjuntos, excluídas as relativas às:</w:t>
      </w:r>
    </w:p>
    <w:p w:rsidR="00703169" w:rsidRPr="00003ECA" w:rsidRDefault="00655440">
      <w:pPr>
        <w:pStyle w:val="Corpodetexto"/>
        <w:spacing w:before="119" w:line="343" w:lineRule="auto"/>
        <w:ind w:left="670" w:right="5244"/>
        <w:rPr>
          <w:lang w:val="pt-BR"/>
        </w:rPr>
      </w:pPr>
      <w:r w:rsidRPr="00003ECA">
        <w:rPr>
          <w:lang w:val="pt-BR"/>
        </w:rPr>
        <w:t xml:space="preserve">I – despesas com pessoal e encargos sociais; </w:t>
      </w:r>
    </w:p>
    <w:p w:rsidR="00703169" w:rsidRPr="00003ECA" w:rsidRDefault="00655440" w:rsidP="00703169">
      <w:pPr>
        <w:pStyle w:val="Corpodetexto"/>
        <w:spacing w:before="119" w:line="343" w:lineRule="auto"/>
        <w:ind w:left="670" w:right="802"/>
        <w:rPr>
          <w:lang w:val="pt-BR"/>
        </w:rPr>
      </w:pPr>
      <w:r w:rsidRPr="00003ECA">
        <w:rPr>
          <w:lang w:val="pt-BR"/>
        </w:rPr>
        <w:t>II – despesas com benefícios previdenciários;</w:t>
      </w:r>
    </w:p>
    <w:p w:rsidR="00BF3889" w:rsidRPr="00003ECA" w:rsidRDefault="00655440" w:rsidP="00703169">
      <w:pPr>
        <w:pStyle w:val="Corpodetexto"/>
        <w:spacing w:before="119" w:line="343" w:lineRule="auto"/>
        <w:ind w:left="670" w:right="802"/>
        <w:rPr>
          <w:lang w:val="pt-BR"/>
        </w:rPr>
      </w:pPr>
      <w:r w:rsidRPr="00003ECA">
        <w:rPr>
          <w:lang w:val="pt-BR"/>
        </w:rPr>
        <w:lastRenderedPageBreak/>
        <w:t>III – despesas com PASEP;</w:t>
      </w:r>
    </w:p>
    <w:p w:rsidR="00BF3889" w:rsidRPr="00003ECA" w:rsidRDefault="00655440">
      <w:pPr>
        <w:pStyle w:val="PargrafodaLista"/>
        <w:numPr>
          <w:ilvl w:val="0"/>
          <w:numId w:val="31"/>
        </w:numPr>
        <w:tabs>
          <w:tab w:val="left" w:pos="979"/>
        </w:tabs>
        <w:spacing w:before="3"/>
        <w:ind w:firstLine="566"/>
        <w:rPr>
          <w:sz w:val="24"/>
          <w:szCs w:val="24"/>
          <w:lang w:val="pt-BR"/>
        </w:rPr>
      </w:pPr>
      <w:r w:rsidRPr="00003ECA">
        <w:rPr>
          <w:sz w:val="24"/>
          <w:szCs w:val="24"/>
          <w:lang w:val="pt-BR"/>
        </w:rPr>
        <w:t>– despesas com o pagamento de precatórios e sentenças</w:t>
      </w:r>
      <w:r w:rsidR="0051059C">
        <w:rPr>
          <w:sz w:val="24"/>
          <w:szCs w:val="24"/>
          <w:lang w:val="pt-BR"/>
        </w:rPr>
        <w:t xml:space="preserve"> </w:t>
      </w:r>
      <w:r w:rsidRPr="00003ECA">
        <w:rPr>
          <w:sz w:val="24"/>
          <w:szCs w:val="24"/>
          <w:lang w:val="pt-BR"/>
        </w:rPr>
        <w:t>judiciais;</w:t>
      </w:r>
    </w:p>
    <w:p w:rsidR="00BF3889" w:rsidRPr="00003ECA" w:rsidRDefault="00655440">
      <w:pPr>
        <w:pStyle w:val="PargrafodaLista"/>
        <w:numPr>
          <w:ilvl w:val="0"/>
          <w:numId w:val="31"/>
        </w:numPr>
        <w:tabs>
          <w:tab w:val="left" w:pos="916"/>
        </w:tabs>
        <w:spacing w:before="119"/>
        <w:ind w:right="849" w:firstLine="566"/>
        <w:jc w:val="both"/>
        <w:rPr>
          <w:sz w:val="24"/>
          <w:szCs w:val="24"/>
          <w:lang w:val="pt-BR"/>
        </w:rPr>
      </w:pPr>
      <w:r w:rsidRPr="00003ECA">
        <w:rPr>
          <w:sz w:val="24"/>
          <w:szCs w:val="24"/>
          <w:lang w:val="pt-BR"/>
        </w:rPr>
        <w:t>– despesas ressalvadas, conforme o art. 9º, § 2º, da Lei Complementar nº101, de 2000, integrantes desta</w:t>
      </w:r>
      <w:r w:rsidR="0051059C">
        <w:rPr>
          <w:sz w:val="24"/>
          <w:szCs w:val="24"/>
          <w:lang w:val="pt-BR"/>
        </w:rPr>
        <w:t xml:space="preserve"> </w:t>
      </w:r>
      <w:r w:rsidRPr="00003ECA">
        <w:rPr>
          <w:sz w:val="24"/>
          <w:szCs w:val="24"/>
          <w:lang w:val="pt-BR"/>
        </w:rPr>
        <w:t>Lei;</w:t>
      </w:r>
    </w:p>
    <w:p w:rsidR="00BF3889" w:rsidRPr="00003ECA" w:rsidRDefault="00655440">
      <w:pPr>
        <w:pStyle w:val="PargrafodaLista"/>
        <w:numPr>
          <w:ilvl w:val="0"/>
          <w:numId w:val="31"/>
        </w:numPr>
        <w:tabs>
          <w:tab w:val="left" w:pos="1050"/>
        </w:tabs>
        <w:spacing w:before="117"/>
        <w:ind w:right="852" w:firstLine="566"/>
        <w:jc w:val="both"/>
        <w:rPr>
          <w:sz w:val="24"/>
          <w:szCs w:val="24"/>
          <w:lang w:val="pt-BR"/>
        </w:rPr>
      </w:pPr>
      <w:r w:rsidRPr="00003ECA">
        <w:rPr>
          <w:sz w:val="24"/>
          <w:szCs w:val="24"/>
          <w:lang w:val="pt-BR"/>
        </w:rPr>
        <w:t>– dotações consta</w:t>
      </w:r>
      <w:r w:rsidR="00F37E8C">
        <w:rPr>
          <w:sz w:val="24"/>
          <w:szCs w:val="24"/>
          <w:lang w:val="pt-BR"/>
        </w:rPr>
        <w:t>ntes da Lei Orçamentária de 2019</w:t>
      </w:r>
      <w:r w:rsidRPr="00003ECA">
        <w:rPr>
          <w:sz w:val="24"/>
          <w:szCs w:val="24"/>
          <w:lang w:val="pt-BR"/>
        </w:rPr>
        <w:t xml:space="preserve"> referentes às doações e aos convênios.</w:t>
      </w:r>
    </w:p>
    <w:p w:rsidR="00BF3889" w:rsidRPr="00003ECA" w:rsidRDefault="00655440" w:rsidP="00703169">
      <w:pPr>
        <w:pStyle w:val="Corpodetexto"/>
        <w:spacing w:before="119"/>
        <w:ind w:left="104" w:right="847" w:firstLine="38"/>
        <w:jc w:val="both"/>
        <w:rPr>
          <w:lang w:val="pt-BR"/>
        </w:rPr>
      </w:pPr>
      <w:r w:rsidRPr="00003ECA">
        <w:rPr>
          <w:lang w:val="pt-BR"/>
        </w:rPr>
        <w:t xml:space="preserve">Art. </w:t>
      </w:r>
      <w:r w:rsidR="00D91A79" w:rsidRPr="00003ECA">
        <w:rPr>
          <w:lang w:val="pt-BR"/>
        </w:rPr>
        <w:t>44</w:t>
      </w:r>
      <w:r w:rsidR="005002C9">
        <w:rPr>
          <w:lang w:val="pt-BR"/>
        </w:rPr>
        <w:t xml:space="preserve"> Se durante o exercício de 2019</w:t>
      </w:r>
      <w:r w:rsidRPr="00003ECA">
        <w:rPr>
          <w:lang w:val="pt-BR"/>
        </w:rPr>
        <w:t xml:space="preserve"> a despesa com pessoal atingir o limite de que trata o parágrafo único do art. 22 da Lei Complementar nº 101/2000, o pagamento da realização de serviço extraordinário somente poderá ocorrer quando destinada ao atendimento de relevante interesse público que ensejem situações emergenciais de risco ou de prejuízo para a sociedade,devidamente justificados.</w:t>
      </w:r>
    </w:p>
    <w:p w:rsidR="00BF3889" w:rsidRPr="00003ECA" w:rsidRDefault="00655440" w:rsidP="00003ECA">
      <w:pPr>
        <w:pStyle w:val="Corpodetexto"/>
        <w:spacing w:before="120"/>
        <w:ind w:left="104" w:right="849" w:firstLine="566"/>
        <w:jc w:val="both"/>
        <w:rPr>
          <w:lang w:val="pt-BR"/>
        </w:rPr>
      </w:pPr>
      <w:r w:rsidRPr="00003ECA">
        <w:rPr>
          <w:lang w:val="pt-BR"/>
        </w:rPr>
        <w:t>Parágrafo único. A autorização para a realização de serviço extraordinário para atender as situações previstas no caput deste artigo, no âmbito do Poder Executivo é de exclusiva competência do Prefeito Municipal e no âmbito do Poder Legislativo é de exclusiva competência do Presidente da Câmara.</w:t>
      </w:r>
    </w:p>
    <w:p w:rsidR="00BF3889" w:rsidRPr="00003ECA" w:rsidRDefault="00655440">
      <w:pPr>
        <w:pStyle w:val="Ttulo7"/>
        <w:spacing w:before="215"/>
        <w:ind w:left="3637" w:right="4374"/>
        <w:rPr>
          <w:lang w:val="pt-BR"/>
        </w:rPr>
      </w:pPr>
      <w:r w:rsidRPr="00003ECA">
        <w:rPr>
          <w:lang w:val="pt-BR"/>
        </w:rPr>
        <w:t>CAPÍTULO VI</w:t>
      </w:r>
    </w:p>
    <w:p w:rsidR="00BF3889" w:rsidRPr="00003ECA" w:rsidRDefault="00655440">
      <w:pPr>
        <w:spacing w:before="118"/>
        <w:ind w:left="1128"/>
        <w:rPr>
          <w:b/>
          <w:sz w:val="24"/>
          <w:szCs w:val="24"/>
          <w:lang w:val="pt-BR"/>
        </w:rPr>
      </w:pPr>
      <w:r w:rsidRPr="00003ECA">
        <w:rPr>
          <w:b/>
          <w:sz w:val="24"/>
          <w:szCs w:val="24"/>
          <w:lang w:val="pt-BR"/>
        </w:rPr>
        <w:t>DAS DISPOSIÇÕES RELATIVAS À DÍVIDA PÚBLICA MUNICIPAL</w:t>
      </w:r>
    </w:p>
    <w:p w:rsidR="00BF3889" w:rsidRPr="00003ECA" w:rsidRDefault="00655440" w:rsidP="00703169">
      <w:pPr>
        <w:pStyle w:val="Corpodetexto"/>
        <w:spacing w:before="120"/>
        <w:ind w:left="104" w:right="848" w:firstLine="566"/>
        <w:jc w:val="both"/>
        <w:rPr>
          <w:lang w:val="pt-BR"/>
        </w:rPr>
      </w:pPr>
      <w:r w:rsidRPr="00003ECA">
        <w:rPr>
          <w:lang w:val="pt-BR"/>
        </w:rPr>
        <w:t xml:space="preserve">Art. </w:t>
      </w:r>
      <w:r w:rsidR="00D91A79" w:rsidRPr="00003ECA">
        <w:rPr>
          <w:lang w:val="pt-BR"/>
        </w:rPr>
        <w:t>45</w:t>
      </w:r>
      <w:r w:rsidRPr="00003ECA">
        <w:rPr>
          <w:lang w:val="pt-BR"/>
        </w:rPr>
        <w:t xml:space="preserve"> Todas as despesas relativas à dívida pública municipal, mobiliária ou contratual, e as receitas que as atenderão, constarão da Lei Orçamentária Anual.</w:t>
      </w:r>
    </w:p>
    <w:p w:rsidR="00244884" w:rsidRDefault="00655440" w:rsidP="00703169">
      <w:pPr>
        <w:pStyle w:val="Corpodetexto"/>
        <w:spacing w:before="118"/>
        <w:ind w:left="104" w:right="844" w:firstLine="566"/>
        <w:jc w:val="both"/>
        <w:rPr>
          <w:lang w:val="pt-BR"/>
        </w:rPr>
      </w:pPr>
      <w:r w:rsidRPr="00003ECA">
        <w:rPr>
          <w:lang w:val="pt-BR"/>
        </w:rPr>
        <w:t xml:space="preserve">§ 1º É obrigatória </w:t>
      </w:r>
      <w:r w:rsidR="00703169" w:rsidRPr="00003ECA">
        <w:rPr>
          <w:lang w:val="pt-BR"/>
        </w:rPr>
        <w:t>à</w:t>
      </w:r>
      <w:r w:rsidR="005002C9">
        <w:rPr>
          <w:lang w:val="pt-BR"/>
        </w:rPr>
        <w:t xml:space="preserve"> inclusão no orçamento de 2019</w:t>
      </w:r>
      <w:r w:rsidRPr="00003ECA">
        <w:rPr>
          <w:lang w:val="pt-BR"/>
        </w:rPr>
        <w:t>, dotações necessárias ao pagamento de seus débitos, oriundos de sentenças transitadas em julgado, constantes de precatórios judiciários apre</w:t>
      </w:r>
      <w:r w:rsidR="0033676C">
        <w:rPr>
          <w:lang w:val="pt-BR"/>
        </w:rPr>
        <w:t>sentados até 1º de julho de 2018</w:t>
      </w:r>
    </w:p>
    <w:p w:rsidR="00BF3889" w:rsidRPr="00003ECA" w:rsidRDefault="00655440" w:rsidP="00703169">
      <w:pPr>
        <w:pStyle w:val="Corpodetexto"/>
        <w:spacing w:before="118"/>
        <w:ind w:left="104" w:right="844" w:firstLine="566"/>
        <w:jc w:val="both"/>
        <w:rPr>
          <w:lang w:val="pt-BR"/>
        </w:rPr>
      </w:pPr>
      <w:r w:rsidRPr="00003ECA">
        <w:rPr>
          <w:lang w:val="pt-BR"/>
        </w:rPr>
        <w:t>, fazendo-se o pagamento até o final do exercício seguinte, quando terão seus valores atualizados monetariamente.</w:t>
      </w:r>
    </w:p>
    <w:p w:rsidR="00BF3889" w:rsidRPr="00003ECA" w:rsidRDefault="00655440">
      <w:pPr>
        <w:pStyle w:val="Corpodetexto"/>
        <w:spacing w:before="120"/>
        <w:ind w:left="104" w:right="843" w:firstLine="566"/>
        <w:jc w:val="both"/>
        <w:rPr>
          <w:lang w:val="pt-BR"/>
        </w:rPr>
      </w:pPr>
      <w:r w:rsidRPr="00003ECA">
        <w:rPr>
          <w:lang w:val="pt-BR"/>
        </w:rPr>
        <w:t>§ 2º A Administração Direta e Indireta do Município poderá realizar operações de crédito e promover parcelamento ou reparcelamento de débitos tributários e previdenciários para readequação do fluxo de caixa e da política fiscal.</w:t>
      </w:r>
    </w:p>
    <w:p w:rsidR="00003ECA" w:rsidRPr="00003ECA" w:rsidRDefault="00655440" w:rsidP="00003ECA">
      <w:pPr>
        <w:pStyle w:val="Corpodetexto"/>
        <w:spacing w:before="118"/>
        <w:ind w:left="104" w:right="846" w:firstLine="566"/>
        <w:jc w:val="both"/>
        <w:rPr>
          <w:lang w:val="pt-BR"/>
        </w:rPr>
      </w:pPr>
      <w:r w:rsidRPr="00003ECA">
        <w:rPr>
          <w:lang w:val="pt-BR"/>
        </w:rPr>
        <w:t xml:space="preserve">Art. </w:t>
      </w:r>
      <w:r w:rsidR="00D91A79" w:rsidRPr="00003ECA">
        <w:rPr>
          <w:lang w:val="pt-BR"/>
        </w:rPr>
        <w:t>46</w:t>
      </w:r>
      <w:r w:rsidRPr="00003ECA">
        <w:rPr>
          <w:lang w:val="pt-BR"/>
        </w:rPr>
        <w:t xml:space="preserve"> As despesas com amortização, juros e outros encargos da Dívida Pública, deverão considerar apenas as operações contratadas ou autorizações concedidas até a data do encaminhamento do Projeto de Lei do Orçamento Anual à Câmara Municipal.</w:t>
      </w:r>
    </w:p>
    <w:p w:rsidR="004C1FF8" w:rsidRDefault="004C1FF8" w:rsidP="00624F0C">
      <w:pPr>
        <w:pStyle w:val="Ttulo7"/>
        <w:spacing w:before="215"/>
        <w:ind w:left="0" w:right="4374"/>
        <w:jc w:val="left"/>
        <w:rPr>
          <w:lang w:val="pt-BR"/>
        </w:rPr>
      </w:pPr>
    </w:p>
    <w:p w:rsidR="00624F0C" w:rsidRDefault="00624F0C" w:rsidP="00624F0C">
      <w:pPr>
        <w:pStyle w:val="Ttulo7"/>
        <w:spacing w:before="215"/>
        <w:ind w:left="0" w:right="4374"/>
        <w:jc w:val="left"/>
        <w:rPr>
          <w:lang w:val="pt-BR"/>
        </w:rPr>
      </w:pPr>
    </w:p>
    <w:p w:rsidR="00BF3889" w:rsidRPr="00003ECA" w:rsidRDefault="00655440">
      <w:pPr>
        <w:pStyle w:val="Ttulo7"/>
        <w:spacing w:before="215"/>
        <w:ind w:left="3637" w:right="4374"/>
        <w:rPr>
          <w:lang w:val="pt-BR"/>
        </w:rPr>
      </w:pPr>
      <w:r w:rsidRPr="00003ECA">
        <w:rPr>
          <w:lang w:val="pt-BR"/>
        </w:rPr>
        <w:t>CAPÍTULO VII</w:t>
      </w:r>
    </w:p>
    <w:p w:rsidR="00BF3889" w:rsidRPr="00003ECA" w:rsidRDefault="00655440">
      <w:pPr>
        <w:spacing w:before="120"/>
        <w:ind w:left="1568"/>
        <w:rPr>
          <w:b/>
          <w:sz w:val="24"/>
          <w:szCs w:val="24"/>
          <w:lang w:val="pt-BR"/>
        </w:rPr>
      </w:pPr>
      <w:r w:rsidRPr="00003ECA">
        <w:rPr>
          <w:b/>
          <w:sz w:val="24"/>
          <w:szCs w:val="24"/>
          <w:lang w:val="pt-BR"/>
        </w:rPr>
        <w:t>DAS DISPOSIÇÕES SOBRE ALTERAÇÕES TRIBUTÁRIAS</w:t>
      </w:r>
    </w:p>
    <w:p w:rsidR="00BF3889" w:rsidRPr="00003ECA" w:rsidRDefault="00655440">
      <w:pPr>
        <w:pStyle w:val="Corpodetexto"/>
        <w:spacing w:before="118"/>
        <w:ind w:left="104" w:right="844" w:firstLine="566"/>
        <w:jc w:val="both"/>
        <w:rPr>
          <w:lang w:val="pt-BR"/>
        </w:rPr>
      </w:pPr>
      <w:r w:rsidRPr="00003ECA">
        <w:rPr>
          <w:lang w:val="pt-BR"/>
        </w:rPr>
        <w:t xml:space="preserve">Art. </w:t>
      </w:r>
      <w:r w:rsidR="00D91A79" w:rsidRPr="00003ECA">
        <w:rPr>
          <w:lang w:val="pt-BR"/>
        </w:rPr>
        <w:t>47</w:t>
      </w:r>
      <w:r w:rsidRPr="00003ECA">
        <w:rPr>
          <w:lang w:val="pt-BR"/>
        </w:rPr>
        <w:t xml:space="preserve"> O Projeto de Lei que conceda, amplie incentivo ou benefício de natureza tributária, somente será aprovado ou editado se atendidas às exigências do art. 14 da Lei Complementar nº 101, de 2000.</w:t>
      </w:r>
    </w:p>
    <w:p w:rsidR="00BF3889" w:rsidRPr="00003ECA" w:rsidRDefault="00655440">
      <w:pPr>
        <w:pStyle w:val="Corpodetexto"/>
        <w:spacing w:before="120"/>
        <w:ind w:left="104" w:right="840" w:firstLine="566"/>
        <w:jc w:val="both"/>
        <w:rPr>
          <w:lang w:val="pt-BR"/>
        </w:rPr>
      </w:pPr>
      <w:r w:rsidRPr="00003ECA">
        <w:rPr>
          <w:lang w:val="pt-BR"/>
        </w:rPr>
        <w:t xml:space="preserve">Parágrafo único. Os efeitos orçamentários e financeiros de lei que conceda ou amplie incentivo ou benefício de natureza financeira, creditícia ou patrimonial, poderão ser </w:t>
      </w:r>
      <w:r w:rsidRPr="00003ECA">
        <w:rPr>
          <w:lang w:val="pt-BR"/>
        </w:rPr>
        <w:lastRenderedPageBreak/>
        <w:t>compensados mediante o cancelamento, pelo mesmo período, de despesas em valorequivalente.</w:t>
      </w:r>
    </w:p>
    <w:p w:rsidR="00BF3889" w:rsidRPr="00003ECA" w:rsidRDefault="00655440">
      <w:pPr>
        <w:pStyle w:val="Corpodetexto"/>
        <w:spacing w:before="118"/>
        <w:ind w:left="104" w:right="840" w:firstLine="566"/>
        <w:jc w:val="both"/>
        <w:rPr>
          <w:lang w:val="pt-BR"/>
        </w:rPr>
      </w:pPr>
      <w:r w:rsidRPr="00003ECA">
        <w:rPr>
          <w:lang w:val="pt-BR"/>
        </w:rPr>
        <w:t xml:space="preserve">Art. </w:t>
      </w:r>
      <w:r w:rsidR="00D91A79" w:rsidRPr="00003ECA">
        <w:rPr>
          <w:lang w:val="pt-BR"/>
        </w:rPr>
        <w:t>48</w:t>
      </w:r>
      <w:r w:rsidRPr="00003ECA">
        <w:rPr>
          <w:lang w:val="pt-BR"/>
        </w:rPr>
        <w:t xml:space="preserve"> São considerados incentivos ou benefícios de natureza tributária, para os fins do art. 30 desta Lei, os gastos governamentais indiretos decorrentes do sistema tributário vigente que visem atender objetivos econômicos e sociais, explicitados na norma que desonera o tributo, constituindo-se exceção ao sistema tributário de referência e que alcancem, exclusivamente, determinado grupo de contribuintes, produzindo a redução da arrecadação potencial e, consequentemente, aumentando a disponibilidade econômica docontribuinte.</w:t>
      </w:r>
    </w:p>
    <w:p w:rsidR="00BF3889" w:rsidRPr="00003ECA" w:rsidRDefault="00655440">
      <w:pPr>
        <w:pStyle w:val="Corpodetexto"/>
        <w:spacing w:before="120"/>
        <w:ind w:left="104" w:right="844" w:firstLine="566"/>
        <w:jc w:val="both"/>
        <w:rPr>
          <w:lang w:val="pt-BR"/>
        </w:rPr>
      </w:pPr>
      <w:r w:rsidRPr="00003ECA">
        <w:rPr>
          <w:lang w:val="pt-BR"/>
        </w:rPr>
        <w:t xml:space="preserve">Art. </w:t>
      </w:r>
      <w:r w:rsidR="00D91A79" w:rsidRPr="00003ECA">
        <w:rPr>
          <w:lang w:val="pt-BR"/>
        </w:rPr>
        <w:t>49</w:t>
      </w:r>
      <w:r w:rsidRPr="00003ECA">
        <w:rPr>
          <w:lang w:val="pt-BR"/>
        </w:rPr>
        <w:t xml:space="preserve"> A estimativa da receita que constará no projeto de lei orçamentária para o exercício de 201</w:t>
      </w:r>
      <w:r w:rsidR="007B1CA0">
        <w:rPr>
          <w:lang w:val="pt-BR"/>
        </w:rPr>
        <w:t>9</w:t>
      </w:r>
      <w:r w:rsidRPr="00003ECA">
        <w:rPr>
          <w:lang w:val="pt-BR"/>
        </w:rPr>
        <w:t xml:space="preserve"> com vistas à expansão da base tributária e consequente aumento das receitas próprias, contemplará medidas de aperfeiçoamento da administração dos tributos municipais, dentre as quais:</w:t>
      </w:r>
    </w:p>
    <w:p w:rsidR="00BF3889" w:rsidRPr="00003ECA" w:rsidRDefault="00655440" w:rsidP="00703169">
      <w:pPr>
        <w:pStyle w:val="PargrafodaLista"/>
        <w:numPr>
          <w:ilvl w:val="0"/>
          <w:numId w:val="30"/>
        </w:numPr>
        <w:tabs>
          <w:tab w:val="left" w:pos="824"/>
        </w:tabs>
        <w:spacing w:before="3"/>
        <w:ind w:right="842" w:firstLine="566"/>
        <w:jc w:val="both"/>
        <w:rPr>
          <w:sz w:val="24"/>
          <w:szCs w:val="24"/>
          <w:lang w:val="pt-BR"/>
        </w:rPr>
      </w:pPr>
      <w:r w:rsidRPr="00003ECA">
        <w:rPr>
          <w:sz w:val="24"/>
          <w:szCs w:val="24"/>
          <w:lang w:val="pt-BR"/>
        </w:rPr>
        <w:t>– edição de normas e aplicações de condutas e procedimentos que determine a evolução dossistemasdeformação,tramitaçãoejulgamentodosprocessostributárioeadministrativos,</w:t>
      </w:r>
      <w:r w:rsidR="00703169" w:rsidRPr="00003ECA">
        <w:rPr>
          <w:sz w:val="24"/>
          <w:szCs w:val="24"/>
          <w:lang w:val="pt-BR"/>
        </w:rPr>
        <w:t>visando à racionalização, simplificação e agilização;</w:t>
      </w:r>
    </w:p>
    <w:p w:rsidR="00BF3889" w:rsidRPr="00003ECA" w:rsidRDefault="00BF3889">
      <w:pPr>
        <w:pStyle w:val="Corpodetexto"/>
        <w:spacing w:before="90"/>
        <w:ind w:left="104"/>
        <w:rPr>
          <w:lang w:val="pt-BR"/>
        </w:rPr>
      </w:pPr>
    </w:p>
    <w:p w:rsidR="00BF3889" w:rsidRPr="00003ECA" w:rsidRDefault="00655440">
      <w:pPr>
        <w:pStyle w:val="PargrafodaLista"/>
        <w:numPr>
          <w:ilvl w:val="0"/>
          <w:numId w:val="30"/>
        </w:numPr>
        <w:tabs>
          <w:tab w:val="left" w:pos="898"/>
        </w:tabs>
        <w:spacing w:before="120"/>
        <w:ind w:right="842" w:firstLine="566"/>
        <w:jc w:val="both"/>
        <w:rPr>
          <w:sz w:val="24"/>
          <w:szCs w:val="24"/>
          <w:lang w:val="pt-BR"/>
        </w:rPr>
      </w:pPr>
      <w:r w:rsidRPr="00003ECA">
        <w:rPr>
          <w:sz w:val="24"/>
          <w:szCs w:val="24"/>
          <w:lang w:val="pt-BR"/>
        </w:rPr>
        <w:t>– edição de normas e aplicações de condutas e procedimentos que determine a evolução e aperfeiçoamento dos sistemas de fiscalização, cobrança e arrecadação de tributos, objetivando a sua maiorexatidão;</w:t>
      </w:r>
    </w:p>
    <w:p w:rsidR="00BF3889" w:rsidRPr="00003ECA" w:rsidRDefault="00655440">
      <w:pPr>
        <w:pStyle w:val="PargrafodaLista"/>
        <w:numPr>
          <w:ilvl w:val="0"/>
          <w:numId w:val="30"/>
        </w:numPr>
        <w:tabs>
          <w:tab w:val="left" w:pos="972"/>
        </w:tabs>
        <w:spacing w:before="118"/>
        <w:ind w:right="849" w:firstLine="566"/>
        <w:jc w:val="both"/>
        <w:rPr>
          <w:sz w:val="24"/>
          <w:szCs w:val="24"/>
          <w:lang w:val="pt-BR"/>
        </w:rPr>
      </w:pPr>
      <w:r w:rsidRPr="00003ECA">
        <w:rPr>
          <w:sz w:val="24"/>
          <w:szCs w:val="24"/>
          <w:lang w:val="pt-BR"/>
        </w:rPr>
        <w:t>– edição de normas e aplicações de condutas e procedimentos que determine a evolução dos processos tributários e administrativos, por meio da revisão e racionalização das rotinas e processos, objetivando a modernização, a padronização de atividades, a melhoria dos controles internos e a eficiência na prestação deserviços;</w:t>
      </w:r>
    </w:p>
    <w:p w:rsidR="00BF3889" w:rsidRPr="00003ECA" w:rsidRDefault="00655440">
      <w:pPr>
        <w:pStyle w:val="PargrafodaLista"/>
        <w:numPr>
          <w:ilvl w:val="0"/>
          <w:numId w:val="30"/>
        </w:numPr>
        <w:tabs>
          <w:tab w:val="left" w:pos="1000"/>
        </w:tabs>
        <w:spacing w:before="120"/>
        <w:ind w:right="843" w:firstLine="566"/>
        <w:jc w:val="both"/>
        <w:rPr>
          <w:sz w:val="24"/>
          <w:szCs w:val="24"/>
          <w:lang w:val="pt-BR"/>
        </w:rPr>
      </w:pPr>
      <w:r w:rsidRPr="00003ECA">
        <w:rPr>
          <w:sz w:val="24"/>
          <w:szCs w:val="24"/>
          <w:lang w:val="pt-BR"/>
        </w:rPr>
        <w:t>– aplicação das penalidades fiscais como instrumento inibitório da prática de infração da legislação tributária, incluindo a inscrição do contribuinte inadimplente na dívida ativa e, se for o caso, podendo ser levado a protesto com a consequente execuçãofiscal.</w:t>
      </w:r>
    </w:p>
    <w:p w:rsidR="00BF3889" w:rsidRPr="00003ECA" w:rsidRDefault="00655440">
      <w:pPr>
        <w:pStyle w:val="Corpodetexto"/>
        <w:spacing w:before="118"/>
        <w:ind w:left="104" w:right="859" w:firstLine="566"/>
        <w:jc w:val="both"/>
        <w:rPr>
          <w:lang w:val="pt-BR"/>
        </w:rPr>
      </w:pPr>
      <w:r w:rsidRPr="00003ECA">
        <w:rPr>
          <w:lang w:val="pt-BR"/>
        </w:rPr>
        <w:t xml:space="preserve">Art. </w:t>
      </w:r>
      <w:r w:rsidR="00D91A79" w:rsidRPr="00003ECA">
        <w:rPr>
          <w:lang w:val="pt-BR"/>
        </w:rPr>
        <w:t>50</w:t>
      </w:r>
      <w:r w:rsidRPr="00003ECA">
        <w:rPr>
          <w:lang w:val="pt-BR"/>
        </w:rPr>
        <w:t xml:space="preserve"> A estimativa da receita de que trata o artigo anterior levará em consideração, adicionalmente, o impacto de alteração na legislação tributária, com destaque para:</w:t>
      </w:r>
    </w:p>
    <w:p w:rsidR="00BF3889" w:rsidRPr="00003ECA" w:rsidRDefault="00655440">
      <w:pPr>
        <w:pStyle w:val="PargrafodaLista"/>
        <w:numPr>
          <w:ilvl w:val="0"/>
          <w:numId w:val="29"/>
        </w:numPr>
        <w:tabs>
          <w:tab w:val="left" w:pos="810"/>
        </w:tabs>
        <w:spacing w:before="120"/>
        <w:ind w:firstLine="566"/>
        <w:rPr>
          <w:sz w:val="24"/>
          <w:szCs w:val="24"/>
          <w:lang w:val="pt-BR"/>
        </w:rPr>
      </w:pPr>
      <w:r w:rsidRPr="00003ECA">
        <w:rPr>
          <w:sz w:val="24"/>
          <w:szCs w:val="24"/>
          <w:lang w:val="pt-BR"/>
        </w:rPr>
        <w:t>– atualização da planta genérica de valores doMunicípio;</w:t>
      </w:r>
    </w:p>
    <w:p w:rsidR="00BF3889" w:rsidRPr="00003ECA" w:rsidRDefault="00655440">
      <w:pPr>
        <w:pStyle w:val="PargrafodaLista"/>
        <w:numPr>
          <w:ilvl w:val="0"/>
          <w:numId w:val="29"/>
        </w:numPr>
        <w:tabs>
          <w:tab w:val="left" w:pos="928"/>
        </w:tabs>
        <w:spacing w:before="118"/>
        <w:ind w:right="843" w:firstLine="566"/>
        <w:jc w:val="both"/>
        <w:rPr>
          <w:sz w:val="24"/>
          <w:szCs w:val="24"/>
          <w:lang w:val="pt-BR"/>
        </w:rPr>
      </w:pPr>
      <w:r w:rsidRPr="00003ECA">
        <w:rPr>
          <w:sz w:val="24"/>
          <w:szCs w:val="24"/>
          <w:lang w:val="pt-BR"/>
        </w:rPr>
        <w:t xml:space="preserve">– revisão, atualização ou adequação da legislação sobre Imposto Predial e </w:t>
      </w:r>
      <w:r w:rsidRPr="00003ECA">
        <w:rPr>
          <w:spacing w:val="-3"/>
          <w:sz w:val="24"/>
          <w:szCs w:val="24"/>
          <w:lang w:val="pt-BR"/>
        </w:rPr>
        <w:t xml:space="preserve">Territorial </w:t>
      </w:r>
      <w:r w:rsidRPr="00003ECA">
        <w:rPr>
          <w:sz w:val="24"/>
          <w:szCs w:val="24"/>
          <w:lang w:val="pt-BR"/>
        </w:rPr>
        <w:t>Urbano – IPTU, suas alíquotas, forma de cálculo, condições de pagamentos, descontos e isenções, inclusive com relação à progressividade desteimposto;</w:t>
      </w:r>
    </w:p>
    <w:p w:rsidR="00BF3889" w:rsidRPr="00003ECA" w:rsidRDefault="00655440">
      <w:pPr>
        <w:pStyle w:val="PargrafodaLista"/>
        <w:numPr>
          <w:ilvl w:val="0"/>
          <w:numId w:val="29"/>
        </w:numPr>
        <w:tabs>
          <w:tab w:val="left" w:pos="976"/>
        </w:tabs>
        <w:spacing w:before="120"/>
        <w:ind w:right="855" w:firstLine="566"/>
        <w:jc w:val="both"/>
        <w:rPr>
          <w:sz w:val="24"/>
          <w:szCs w:val="24"/>
          <w:lang w:val="pt-BR"/>
        </w:rPr>
      </w:pPr>
      <w:r w:rsidRPr="00003ECA">
        <w:rPr>
          <w:sz w:val="24"/>
          <w:szCs w:val="24"/>
          <w:lang w:val="pt-BR"/>
        </w:rPr>
        <w:t>– revisão da legislação sobre o uso do solo, com redefinição dos limites da zona urbana municipal;</w:t>
      </w:r>
    </w:p>
    <w:p w:rsidR="00BF3889" w:rsidRPr="00003ECA" w:rsidRDefault="00655440">
      <w:pPr>
        <w:pStyle w:val="PargrafodaLista"/>
        <w:numPr>
          <w:ilvl w:val="0"/>
          <w:numId w:val="29"/>
        </w:numPr>
        <w:tabs>
          <w:tab w:val="left" w:pos="1010"/>
        </w:tabs>
        <w:spacing w:before="118"/>
        <w:ind w:right="844" w:firstLine="566"/>
        <w:jc w:val="both"/>
        <w:rPr>
          <w:sz w:val="24"/>
          <w:szCs w:val="24"/>
          <w:lang w:val="pt-BR"/>
        </w:rPr>
      </w:pPr>
      <w:r w:rsidRPr="00003ECA">
        <w:rPr>
          <w:sz w:val="24"/>
          <w:szCs w:val="24"/>
          <w:lang w:val="pt-BR"/>
        </w:rPr>
        <w:t>– revisão da legislação referente ao Imposto Sobre Serviços de Qualquer Natureza – ISSQN;</w:t>
      </w:r>
    </w:p>
    <w:p w:rsidR="00BF3889" w:rsidRPr="00003ECA" w:rsidRDefault="00655440">
      <w:pPr>
        <w:pStyle w:val="PargrafodaLista"/>
        <w:numPr>
          <w:ilvl w:val="0"/>
          <w:numId w:val="29"/>
        </w:numPr>
        <w:tabs>
          <w:tab w:val="left" w:pos="950"/>
        </w:tabs>
        <w:spacing w:before="120"/>
        <w:ind w:right="857" w:firstLine="566"/>
        <w:jc w:val="both"/>
        <w:rPr>
          <w:sz w:val="24"/>
          <w:szCs w:val="24"/>
          <w:lang w:val="pt-BR"/>
        </w:rPr>
      </w:pPr>
      <w:r w:rsidRPr="00003ECA">
        <w:rPr>
          <w:sz w:val="24"/>
          <w:szCs w:val="24"/>
          <w:lang w:val="pt-BR"/>
        </w:rPr>
        <w:t>– revisão da legislação aplicável ao Imposto sobre Transmissão Intervivos de Bens Imóveis e de Direitos Reais sobre Imóveis –ITBI;</w:t>
      </w:r>
    </w:p>
    <w:p w:rsidR="00BF3889" w:rsidRPr="00003ECA" w:rsidRDefault="00655440">
      <w:pPr>
        <w:pStyle w:val="PargrafodaLista"/>
        <w:numPr>
          <w:ilvl w:val="0"/>
          <w:numId w:val="29"/>
        </w:numPr>
        <w:tabs>
          <w:tab w:val="left" w:pos="1070"/>
        </w:tabs>
        <w:spacing w:before="118"/>
        <w:ind w:right="848" w:firstLine="566"/>
        <w:jc w:val="both"/>
        <w:rPr>
          <w:sz w:val="24"/>
          <w:szCs w:val="24"/>
          <w:lang w:val="pt-BR"/>
        </w:rPr>
      </w:pPr>
      <w:r w:rsidRPr="00003ECA">
        <w:rPr>
          <w:sz w:val="24"/>
          <w:szCs w:val="24"/>
          <w:lang w:val="pt-BR"/>
        </w:rPr>
        <w:t>– instituição de taxas pela utilização efetiva ou potencial de serviços públicos específicos e divisíveis, prestados ao contribuinte ou postos a suadisposição;</w:t>
      </w:r>
    </w:p>
    <w:p w:rsidR="00BF3889" w:rsidRPr="00003ECA" w:rsidRDefault="00655440">
      <w:pPr>
        <w:pStyle w:val="PargrafodaLista"/>
        <w:numPr>
          <w:ilvl w:val="0"/>
          <w:numId w:val="29"/>
        </w:numPr>
        <w:tabs>
          <w:tab w:val="left" w:pos="1062"/>
        </w:tabs>
        <w:spacing w:before="120"/>
        <w:ind w:left="1061" w:hanging="391"/>
        <w:rPr>
          <w:sz w:val="24"/>
          <w:szCs w:val="24"/>
          <w:lang w:val="pt-BR"/>
        </w:rPr>
      </w:pPr>
      <w:r w:rsidRPr="00003ECA">
        <w:rPr>
          <w:sz w:val="24"/>
          <w:szCs w:val="24"/>
          <w:lang w:val="pt-BR"/>
        </w:rPr>
        <w:t>– revisão da legislação sobre as taxas pelo exercício do poder depolícia;</w:t>
      </w:r>
    </w:p>
    <w:p w:rsidR="00BF3889" w:rsidRPr="00003ECA" w:rsidRDefault="00655440">
      <w:pPr>
        <w:pStyle w:val="PargrafodaLista"/>
        <w:numPr>
          <w:ilvl w:val="0"/>
          <w:numId w:val="29"/>
        </w:numPr>
        <w:tabs>
          <w:tab w:val="left" w:pos="1174"/>
        </w:tabs>
        <w:spacing w:before="118"/>
        <w:ind w:right="848" w:firstLine="566"/>
        <w:jc w:val="both"/>
        <w:rPr>
          <w:sz w:val="24"/>
          <w:szCs w:val="24"/>
          <w:lang w:val="pt-BR"/>
        </w:rPr>
      </w:pPr>
      <w:r w:rsidRPr="00003ECA">
        <w:rPr>
          <w:sz w:val="24"/>
          <w:szCs w:val="24"/>
          <w:lang w:val="pt-BR"/>
        </w:rPr>
        <w:t>– revisão das isenções dos tributos municipais, para manter o interesse público e a justiçafiscal;</w:t>
      </w:r>
    </w:p>
    <w:p w:rsidR="00BF3889" w:rsidRPr="00003ECA" w:rsidRDefault="00655440">
      <w:pPr>
        <w:pStyle w:val="PargrafodaLista"/>
        <w:numPr>
          <w:ilvl w:val="0"/>
          <w:numId w:val="29"/>
        </w:numPr>
        <w:tabs>
          <w:tab w:val="left" w:pos="988"/>
        </w:tabs>
        <w:spacing w:before="120"/>
        <w:ind w:right="849" w:firstLine="566"/>
        <w:jc w:val="both"/>
        <w:rPr>
          <w:sz w:val="24"/>
          <w:szCs w:val="24"/>
          <w:lang w:val="pt-BR"/>
        </w:rPr>
      </w:pPr>
      <w:r w:rsidRPr="00003ECA">
        <w:rPr>
          <w:sz w:val="24"/>
          <w:szCs w:val="24"/>
          <w:lang w:val="pt-BR"/>
        </w:rPr>
        <w:lastRenderedPageBreak/>
        <w:t>– instituição, por lei específica, da Contribuição de Melhoria com a finalidade de tornar exequível a suacobrança;</w:t>
      </w:r>
    </w:p>
    <w:p w:rsidR="00BF3889" w:rsidRPr="00003ECA" w:rsidRDefault="00655440">
      <w:pPr>
        <w:pStyle w:val="PargrafodaLista"/>
        <w:numPr>
          <w:ilvl w:val="0"/>
          <w:numId w:val="29"/>
        </w:numPr>
        <w:tabs>
          <w:tab w:val="left" w:pos="916"/>
        </w:tabs>
        <w:spacing w:before="118"/>
        <w:ind w:right="856" w:firstLine="566"/>
        <w:jc w:val="both"/>
        <w:rPr>
          <w:sz w:val="24"/>
          <w:szCs w:val="24"/>
          <w:lang w:val="pt-BR"/>
        </w:rPr>
      </w:pPr>
      <w:r w:rsidRPr="00003ECA">
        <w:rPr>
          <w:sz w:val="24"/>
          <w:szCs w:val="24"/>
          <w:lang w:val="pt-BR"/>
        </w:rPr>
        <w:t>– a instituição de novos tributos ou a modificação, em decorrência de alterações legais, daqueles já instituídos.</w:t>
      </w:r>
    </w:p>
    <w:p w:rsidR="00BF3889" w:rsidRPr="00003ECA" w:rsidRDefault="00655440">
      <w:pPr>
        <w:pStyle w:val="Corpodetexto"/>
        <w:spacing w:before="120"/>
        <w:ind w:left="104" w:right="846" w:firstLine="566"/>
        <w:jc w:val="both"/>
        <w:rPr>
          <w:lang w:val="pt-BR"/>
        </w:rPr>
      </w:pPr>
      <w:r w:rsidRPr="00003ECA">
        <w:rPr>
          <w:lang w:val="pt-BR"/>
        </w:rPr>
        <w:t>Parágrafo único. A estimativa da receita com o IPTU levará em consideração a estimativa de lançamentos e a estimativa de inadimplência, para aproximar a previsão da efetiva arrecadação.</w:t>
      </w:r>
    </w:p>
    <w:p w:rsidR="00BF3889" w:rsidRPr="00003ECA" w:rsidRDefault="00655440">
      <w:pPr>
        <w:pStyle w:val="Corpodetexto"/>
        <w:spacing w:before="118"/>
        <w:ind w:left="104" w:right="846" w:firstLine="566"/>
        <w:jc w:val="both"/>
        <w:rPr>
          <w:lang w:val="pt-BR"/>
        </w:rPr>
      </w:pPr>
      <w:r w:rsidRPr="00003ECA">
        <w:rPr>
          <w:lang w:val="pt-BR"/>
        </w:rPr>
        <w:t xml:space="preserve">Art. </w:t>
      </w:r>
      <w:r w:rsidR="00D91A79" w:rsidRPr="00003ECA">
        <w:rPr>
          <w:lang w:val="pt-BR"/>
        </w:rPr>
        <w:t>51</w:t>
      </w:r>
      <w:r w:rsidRPr="00003ECA">
        <w:rPr>
          <w:lang w:val="pt-BR"/>
        </w:rPr>
        <w:t xml:space="preserve"> O Poder Executivo estabelecerá, por ato próprio, até 30 (trinta) dias após a public</w:t>
      </w:r>
      <w:r w:rsidR="005002C9">
        <w:rPr>
          <w:lang w:val="pt-BR"/>
        </w:rPr>
        <w:t>ação da lei orçamentária de 2019</w:t>
      </w:r>
      <w:r w:rsidRPr="00003ECA">
        <w:rPr>
          <w:lang w:val="pt-BR"/>
        </w:rPr>
        <w:t>, as metas bimestrais de arrecadação, a programação financeira e o cronograma mensal de desembolso, respectivamente, nos termos dos arts. 13 e 8º da Lei Complementar nº 101/2000.</w:t>
      </w:r>
    </w:p>
    <w:p w:rsidR="00703169" w:rsidRPr="00003ECA" w:rsidRDefault="00703169">
      <w:pPr>
        <w:pStyle w:val="Corpodetexto"/>
        <w:spacing w:before="118"/>
        <w:ind w:left="104" w:right="846" w:firstLine="566"/>
        <w:jc w:val="both"/>
        <w:rPr>
          <w:lang w:val="pt-BR"/>
        </w:rPr>
      </w:pPr>
    </w:p>
    <w:p w:rsidR="00703169" w:rsidRPr="00003ECA" w:rsidRDefault="00655440" w:rsidP="00703169">
      <w:pPr>
        <w:pStyle w:val="Corpodetexto"/>
        <w:spacing w:before="90"/>
        <w:ind w:left="104" w:right="802"/>
        <w:jc w:val="both"/>
        <w:rPr>
          <w:lang w:val="pt-BR"/>
        </w:rPr>
      </w:pPr>
      <w:r w:rsidRPr="00003ECA">
        <w:rPr>
          <w:lang w:val="pt-BR"/>
        </w:rPr>
        <w:t>§ 1º O Poder Executivo deverá dar publicidade às metas bimestrais de arrecadação, à programação financeira e ao cronograma mensal de desembolso, no órgão oficial de publicação</w:t>
      </w:r>
      <w:r w:rsidR="00703169" w:rsidRPr="00003ECA">
        <w:rPr>
          <w:lang w:val="pt-BR"/>
        </w:rPr>
        <w:t>do Município até 30 (trinta) dias após a public</w:t>
      </w:r>
      <w:r w:rsidR="005002C9">
        <w:rPr>
          <w:lang w:val="pt-BR"/>
        </w:rPr>
        <w:t>ação da lei orçamentária de 2019</w:t>
      </w:r>
      <w:r w:rsidR="00703169" w:rsidRPr="00003ECA">
        <w:rPr>
          <w:lang w:val="pt-BR"/>
        </w:rPr>
        <w:t>.</w:t>
      </w:r>
    </w:p>
    <w:p w:rsidR="00BF3889" w:rsidRPr="00003ECA" w:rsidRDefault="00BF3889">
      <w:pPr>
        <w:pStyle w:val="Corpodetexto"/>
        <w:spacing w:before="3"/>
        <w:rPr>
          <w:lang w:val="pt-BR"/>
        </w:rPr>
      </w:pPr>
    </w:p>
    <w:p w:rsidR="000545CF" w:rsidRDefault="00655440" w:rsidP="004C1FF8">
      <w:pPr>
        <w:pStyle w:val="Corpodetexto"/>
        <w:spacing w:before="120"/>
        <w:ind w:left="104" w:right="843" w:firstLine="566"/>
        <w:jc w:val="both"/>
        <w:rPr>
          <w:lang w:val="pt-BR"/>
        </w:rPr>
      </w:pPr>
      <w:r w:rsidRPr="00003ECA">
        <w:rPr>
          <w:lang w:val="pt-BR"/>
        </w:rPr>
        <w:t>§ 2º A programação financeira e o cronograma mensal de desembolso, de que trata o caput deste artigo, deverão ser elaborados de forma a garantir o cumprimento da meta de resultado primário estabelecida nesta Lei.</w:t>
      </w:r>
    </w:p>
    <w:p w:rsidR="00BF3889" w:rsidRPr="00003ECA" w:rsidRDefault="00655440">
      <w:pPr>
        <w:pStyle w:val="Ttulo7"/>
        <w:spacing w:before="215" w:line="343" w:lineRule="auto"/>
        <w:ind w:left="3489" w:right="4226"/>
        <w:rPr>
          <w:lang w:val="pt-BR"/>
        </w:rPr>
      </w:pPr>
      <w:r w:rsidRPr="00003ECA">
        <w:rPr>
          <w:lang w:val="pt-BR"/>
        </w:rPr>
        <w:t>CAPÍTULO VIII DISPOSIÇÕES FINAIS</w:t>
      </w:r>
    </w:p>
    <w:p w:rsidR="00BF3889" w:rsidRPr="00003ECA" w:rsidRDefault="00655440">
      <w:pPr>
        <w:pStyle w:val="Corpodetexto"/>
        <w:spacing w:before="5"/>
        <w:ind w:left="104" w:right="843" w:firstLine="566"/>
        <w:jc w:val="both"/>
        <w:rPr>
          <w:lang w:val="pt-BR"/>
        </w:rPr>
      </w:pPr>
      <w:r w:rsidRPr="00003ECA">
        <w:rPr>
          <w:lang w:val="pt-BR"/>
        </w:rPr>
        <w:t xml:space="preserve">Art. </w:t>
      </w:r>
      <w:r w:rsidR="00D91A79" w:rsidRPr="00003ECA">
        <w:rPr>
          <w:lang w:val="pt-BR"/>
        </w:rPr>
        <w:t>52</w:t>
      </w:r>
      <w:r w:rsidRPr="00003ECA">
        <w:rPr>
          <w:lang w:val="pt-BR"/>
        </w:rPr>
        <w:t xml:space="preserve"> O Poder Executivo poderá encaminhar mensagem ao Poder Legislativo para propor modificações no projeto de Lei Orçamentária Anual, dentro do prazo legal para apresentação de emendas reservado à respectiva proposição, no tocante às partes cuja alteração é proposta.</w:t>
      </w:r>
    </w:p>
    <w:p w:rsidR="00BF3889" w:rsidRPr="00003ECA" w:rsidRDefault="00655440">
      <w:pPr>
        <w:pStyle w:val="Corpodetexto"/>
        <w:spacing w:before="117"/>
        <w:ind w:left="104" w:right="844" w:firstLine="566"/>
        <w:jc w:val="both"/>
        <w:rPr>
          <w:lang w:val="pt-BR"/>
        </w:rPr>
      </w:pPr>
      <w:r w:rsidRPr="00003ECA">
        <w:rPr>
          <w:lang w:val="pt-BR"/>
        </w:rPr>
        <w:t xml:space="preserve">Art. </w:t>
      </w:r>
      <w:r w:rsidR="00D91A79" w:rsidRPr="00003ECA">
        <w:rPr>
          <w:lang w:val="pt-BR"/>
        </w:rPr>
        <w:t>53</w:t>
      </w:r>
      <w:r w:rsidRPr="00003ECA">
        <w:rPr>
          <w:lang w:val="pt-BR"/>
        </w:rPr>
        <w:t xml:space="preserve"> A execução da Lei Orçamen</w:t>
      </w:r>
      <w:r w:rsidR="004F7F72">
        <w:rPr>
          <w:lang w:val="pt-BR"/>
        </w:rPr>
        <w:t>tária de 2019</w:t>
      </w:r>
      <w:r w:rsidRPr="00003ECA">
        <w:rPr>
          <w:lang w:val="pt-BR"/>
        </w:rPr>
        <w:t xml:space="preserve"> e dos créditos adicionais obedecerá aos princípios constitucionais da legalidade, impessoalidade, moralidade, publicidade e eficiência na Administração Pública, não podendo ser utilizada para influir na apreciação de proposições legislativas em tramitação na Câmara Municipal.</w:t>
      </w:r>
    </w:p>
    <w:p w:rsidR="00BF3889" w:rsidRPr="00003ECA" w:rsidRDefault="00655440">
      <w:pPr>
        <w:pStyle w:val="Corpodetexto"/>
        <w:spacing w:before="119"/>
        <w:ind w:left="104" w:right="849" w:firstLine="566"/>
        <w:jc w:val="both"/>
        <w:rPr>
          <w:lang w:val="pt-BR"/>
        </w:rPr>
      </w:pPr>
      <w:r w:rsidRPr="00003ECA">
        <w:rPr>
          <w:lang w:val="pt-BR"/>
        </w:rPr>
        <w:t>§ 1º É vedada a adoção de qualquer procedimento que resulte na execução de despesa sem comprovada e suficiente disponibilidade de dotação orçamentária.</w:t>
      </w:r>
    </w:p>
    <w:p w:rsidR="00BF3889" w:rsidRPr="00003ECA" w:rsidRDefault="00655440">
      <w:pPr>
        <w:pStyle w:val="Corpodetexto"/>
        <w:spacing w:before="117"/>
        <w:ind w:left="104" w:right="845" w:firstLine="566"/>
        <w:jc w:val="both"/>
        <w:rPr>
          <w:lang w:val="pt-BR"/>
        </w:rPr>
      </w:pPr>
      <w:r w:rsidRPr="00003ECA">
        <w:rPr>
          <w:lang w:val="pt-BR"/>
        </w:rPr>
        <w:t>§ 2º A Contabilidade registrará todos os atos e fatos relativos à gestão orçamentária e financeira, sem prejuízo das responsabilidades e demais consequências advindas da inobservância do disposto no § 1º desteartigo.</w:t>
      </w:r>
    </w:p>
    <w:p w:rsidR="00BF3889" w:rsidRPr="00003ECA" w:rsidRDefault="00655440">
      <w:pPr>
        <w:pStyle w:val="Corpodetexto"/>
        <w:spacing w:before="119"/>
        <w:ind w:left="104" w:right="849" w:firstLine="566"/>
        <w:jc w:val="both"/>
        <w:rPr>
          <w:lang w:val="pt-BR"/>
        </w:rPr>
      </w:pPr>
      <w:r w:rsidRPr="00003ECA">
        <w:rPr>
          <w:lang w:val="pt-BR"/>
        </w:rPr>
        <w:t xml:space="preserve">Art. </w:t>
      </w:r>
      <w:r w:rsidR="00D91A79" w:rsidRPr="00003ECA">
        <w:rPr>
          <w:lang w:val="pt-BR"/>
        </w:rPr>
        <w:t>54</w:t>
      </w:r>
      <w:r w:rsidRPr="00003ECA">
        <w:rPr>
          <w:lang w:val="pt-BR"/>
        </w:rPr>
        <w:t xml:space="preserve"> As entidades beneficiadas com recursos públicos a qualquer título submeter-se-ão à fiscalização do Poder Executivo, com a finalidade de verificar o cumprimento de metas e objetivos para os quais receberam os recursos.</w:t>
      </w:r>
    </w:p>
    <w:p w:rsidR="00BF3889" w:rsidRPr="00003ECA" w:rsidRDefault="00655440">
      <w:pPr>
        <w:pStyle w:val="Corpodetexto"/>
        <w:spacing w:before="117"/>
        <w:ind w:left="104" w:right="849" w:firstLine="566"/>
        <w:jc w:val="both"/>
        <w:rPr>
          <w:lang w:val="pt-BR"/>
        </w:rPr>
      </w:pPr>
      <w:r w:rsidRPr="00003ECA">
        <w:rPr>
          <w:lang w:val="pt-BR"/>
        </w:rPr>
        <w:t xml:space="preserve">Art. </w:t>
      </w:r>
      <w:r w:rsidR="00D91A79" w:rsidRPr="00003ECA">
        <w:rPr>
          <w:lang w:val="pt-BR"/>
        </w:rPr>
        <w:t>55</w:t>
      </w:r>
      <w:r w:rsidRPr="00003ECA">
        <w:rPr>
          <w:lang w:val="pt-BR"/>
        </w:rPr>
        <w:t xml:space="preserve"> As despesas empenhadas e não pagas até o final do exercício serão inscritas em restos a pagar e terão validade até 31 de dezembro do ano subsequente, inclusive para efeito de comprovação dos limites constitucionais de aplicação de recursos nas áreas da educação e da saúde.</w:t>
      </w:r>
    </w:p>
    <w:p w:rsidR="00BF3889" w:rsidRPr="00003ECA" w:rsidRDefault="00655440">
      <w:pPr>
        <w:pStyle w:val="Corpodetexto"/>
        <w:spacing w:before="119"/>
        <w:ind w:left="104" w:right="848" w:firstLine="566"/>
        <w:jc w:val="both"/>
        <w:rPr>
          <w:lang w:val="pt-BR"/>
        </w:rPr>
      </w:pPr>
      <w:r w:rsidRPr="00003ECA">
        <w:rPr>
          <w:lang w:val="pt-BR"/>
        </w:rPr>
        <w:t xml:space="preserve">Parágrafo único. Decorrido o prazo de que trata o caput deste artigo e constatada, excepcionalmente, a necessidade de manutenção dos restos a pagar, fica o Poder Executivo </w:t>
      </w:r>
      <w:r w:rsidRPr="00003ECA">
        <w:rPr>
          <w:lang w:val="pt-BR"/>
        </w:rPr>
        <w:lastRenderedPageBreak/>
        <w:t>autorizado a prorrogar sua validade, condicionado à existência de disponibilidade financeira para a sua cobertura.</w:t>
      </w:r>
    </w:p>
    <w:p w:rsidR="00BF3889" w:rsidRPr="00003ECA" w:rsidRDefault="00655440">
      <w:pPr>
        <w:pStyle w:val="Corpodetexto"/>
        <w:spacing w:before="117"/>
        <w:ind w:left="104" w:right="846" w:firstLine="566"/>
        <w:jc w:val="both"/>
        <w:rPr>
          <w:lang w:val="pt-BR"/>
        </w:rPr>
      </w:pPr>
      <w:r w:rsidRPr="00003ECA">
        <w:rPr>
          <w:lang w:val="pt-BR"/>
        </w:rPr>
        <w:t xml:space="preserve">Art. </w:t>
      </w:r>
      <w:r w:rsidR="00D91A79" w:rsidRPr="00003ECA">
        <w:rPr>
          <w:lang w:val="pt-BR"/>
        </w:rPr>
        <w:t>56</w:t>
      </w:r>
      <w:r w:rsidRPr="00003ECA">
        <w:rPr>
          <w:lang w:val="pt-BR"/>
        </w:rPr>
        <w:t xml:space="preserve"> O recurso não vinculado por lei específica, convênio ou ajuste que se constituir</w:t>
      </w:r>
      <w:r w:rsidR="005E546C">
        <w:rPr>
          <w:lang w:val="pt-BR"/>
        </w:rPr>
        <w:t xml:space="preserve"> em superávit financeiro de 2018</w:t>
      </w:r>
      <w:r w:rsidRPr="00003ECA">
        <w:rPr>
          <w:lang w:val="pt-BR"/>
        </w:rPr>
        <w:t xml:space="preserve"> poderá ser convertido pelo Poder Executivo em recurso ordinário do </w:t>
      </w:r>
      <w:r w:rsidRPr="00003ECA">
        <w:rPr>
          <w:spacing w:val="-3"/>
          <w:lang w:val="pt-BR"/>
        </w:rPr>
        <w:t xml:space="preserve">Tesouro </w:t>
      </w:r>
      <w:r w:rsidRPr="00003ECA">
        <w:rPr>
          <w:lang w:val="pt-BR"/>
        </w:rPr>
        <w:t>Municipal para o exercício de</w:t>
      </w:r>
      <w:r w:rsidR="005E546C">
        <w:rPr>
          <w:lang w:val="pt-BR"/>
        </w:rPr>
        <w:t xml:space="preserve"> 2019</w:t>
      </w:r>
      <w:r w:rsidRPr="00003ECA">
        <w:rPr>
          <w:lang w:val="pt-BR"/>
        </w:rPr>
        <w:t>.</w:t>
      </w:r>
    </w:p>
    <w:p w:rsidR="00BF3889" w:rsidRPr="00003ECA" w:rsidRDefault="00655440">
      <w:pPr>
        <w:pStyle w:val="Corpodetexto"/>
        <w:spacing w:before="119"/>
        <w:ind w:left="104" w:right="848" w:firstLine="566"/>
        <w:jc w:val="both"/>
        <w:rPr>
          <w:lang w:val="pt-BR"/>
        </w:rPr>
      </w:pPr>
      <w:r w:rsidRPr="00003ECA">
        <w:rPr>
          <w:lang w:val="pt-BR"/>
        </w:rPr>
        <w:t xml:space="preserve">Art. </w:t>
      </w:r>
      <w:r w:rsidR="00D91A79" w:rsidRPr="00003ECA">
        <w:rPr>
          <w:lang w:val="pt-BR"/>
        </w:rPr>
        <w:t>57</w:t>
      </w:r>
      <w:r w:rsidRPr="00003ECA">
        <w:rPr>
          <w:lang w:val="pt-BR"/>
        </w:rPr>
        <w:t xml:space="preserve"> Fica o Poder Executivo autorizado a contribuir para o custeio de despesas de competência de outros entes da Federação, inclusive instituições públicas vinculadas à União, ao Estado ou a outro Município, desde que compatíveis com os programas constantes da lei orçamentária anual, mediante convênio, ajuste ou congênere.</w:t>
      </w:r>
    </w:p>
    <w:p w:rsidR="00BF3889" w:rsidRPr="00003ECA" w:rsidRDefault="00655440">
      <w:pPr>
        <w:pStyle w:val="Corpodetexto"/>
        <w:spacing w:before="117"/>
        <w:ind w:left="104" w:right="844" w:firstLine="566"/>
        <w:jc w:val="both"/>
        <w:rPr>
          <w:lang w:val="pt-BR"/>
        </w:rPr>
      </w:pPr>
      <w:r w:rsidRPr="00003ECA">
        <w:rPr>
          <w:lang w:val="pt-BR"/>
        </w:rPr>
        <w:t xml:space="preserve">Art. </w:t>
      </w:r>
      <w:r w:rsidR="00D91A79" w:rsidRPr="00003ECA">
        <w:rPr>
          <w:lang w:val="pt-BR"/>
        </w:rPr>
        <w:t>58</w:t>
      </w:r>
      <w:r w:rsidRPr="00003ECA">
        <w:rPr>
          <w:lang w:val="pt-BR"/>
        </w:rPr>
        <w:t xml:space="preserve"> A lei orçamentária anual poderá conter dotações relativas a projetos a serem desenvolvidos por meio de parcerias público-privadas, reguladas pela Lei Federal nº 11.079, de 30 de dezembro de 2004, de consórcios públicos, regulados pela Lei Federal nº 11.107, de 6 de abril de 2005 e de Lei Municipal a ser aprovada.</w:t>
      </w:r>
    </w:p>
    <w:p w:rsidR="00BF3889" w:rsidRPr="00003ECA" w:rsidRDefault="00BF3889">
      <w:pPr>
        <w:jc w:val="both"/>
        <w:rPr>
          <w:sz w:val="24"/>
          <w:szCs w:val="24"/>
          <w:lang w:val="pt-BR"/>
        </w:rPr>
      </w:pPr>
    </w:p>
    <w:p w:rsidR="00BF3889" w:rsidRPr="00003ECA" w:rsidRDefault="00655440">
      <w:pPr>
        <w:pStyle w:val="Corpodetexto"/>
        <w:spacing w:before="90"/>
        <w:ind w:left="104" w:right="847" w:firstLine="566"/>
        <w:jc w:val="both"/>
        <w:rPr>
          <w:lang w:val="pt-BR"/>
        </w:rPr>
      </w:pPr>
      <w:r w:rsidRPr="00003ECA">
        <w:rPr>
          <w:lang w:val="pt-BR"/>
        </w:rPr>
        <w:t xml:space="preserve">Art. </w:t>
      </w:r>
      <w:r w:rsidR="00D91A79" w:rsidRPr="00003ECA">
        <w:rPr>
          <w:lang w:val="pt-BR"/>
        </w:rPr>
        <w:t>59</w:t>
      </w:r>
      <w:r w:rsidRPr="00003ECA">
        <w:rPr>
          <w:lang w:val="pt-BR"/>
        </w:rPr>
        <w:t xml:space="preserve"> Verificado eventual saldo de dotação orçamentária da Câmara Municipal de </w:t>
      </w:r>
      <w:r w:rsidR="004F3138" w:rsidRPr="00003ECA">
        <w:rPr>
          <w:lang w:val="pt-BR"/>
        </w:rPr>
        <w:t>Monte Negro</w:t>
      </w:r>
      <w:r w:rsidRPr="00003ECA">
        <w:rPr>
          <w:lang w:val="pt-BR"/>
        </w:rPr>
        <w:t xml:space="preserve"> que não será utilizado, poderão ser oferecidos tais recursos, definindo especificamente sua destinação e apenas para áreas sociais, como fonte para abertura de créditos adicionais pelo Poder Executivo.</w:t>
      </w:r>
    </w:p>
    <w:p w:rsidR="00BF3889" w:rsidRPr="00003ECA" w:rsidRDefault="00655440">
      <w:pPr>
        <w:pStyle w:val="Corpodetexto"/>
        <w:spacing w:before="120"/>
        <w:ind w:left="104" w:right="848" w:firstLine="566"/>
        <w:jc w:val="both"/>
        <w:rPr>
          <w:lang w:val="pt-BR"/>
        </w:rPr>
      </w:pPr>
      <w:r w:rsidRPr="00003ECA">
        <w:rPr>
          <w:lang w:val="pt-BR"/>
        </w:rPr>
        <w:t xml:space="preserve">Art. </w:t>
      </w:r>
      <w:r w:rsidR="00D91A79" w:rsidRPr="00003ECA">
        <w:rPr>
          <w:lang w:val="pt-BR"/>
        </w:rPr>
        <w:t>60</w:t>
      </w:r>
      <w:r w:rsidRPr="00003ECA">
        <w:rPr>
          <w:lang w:val="pt-BR"/>
        </w:rPr>
        <w:t xml:space="preserve"> Caso o projeto de lei orçamentária não seja sanci</w:t>
      </w:r>
      <w:r w:rsidR="00CD5118">
        <w:rPr>
          <w:lang w:val="pt-BR"/>
        </w:rPr>
        <w:t>onado até 31 de dezembro de 2018</w:t>
      </w:r>
      <w:r w:rsidRPr="00003ECA">
        <w:rPr>
          <w:lang w:val="pt-BR"/>
        </w:rPr>
        <w:t>, a programação nele constante poderá ser executada para o atendimento das seguintes despesas:</w:t>
      </w:r>
    </w:p>
    <w:p w:rsidR="004F3138" w:rsidRPr="00003ECA" w:rsidRDefault="00655440" w:rsidP="004F3138">
      <w:pPr>
        <w:pStyle w:val="Corpodetexto"/>
        <w:spacing w:before="118" w:line="343" w:lineRule="auto"/>
        <w:ind w:left="670" w:right="802"/>
        <w:rPr>
          <w:lang w:val="pt-BR"/>
        </w:rPr>
      </w:pPr>
      <w:r w:rsidRPr="00003ECA">
        <w:rPr>
          <w:lang w:val="pt-BR"/>
        </w:rPr>
        <w:t xml:space="preserve">I – com pessoal e encargos sociais; </w:t>
      </w:r>
    </w:p>
    <w:p w:rsidR="00BF3889" w:rsidRPr="00003ECA" w:rsidRDefault="00655440" w:rsidP="004F3138">
      <w:pPr>
        <w:pStyle w:val="Corpodetexto"/>
        <w:spacing w:before="118" w:line="343" w:lineRule="auto"/>
        <w:ind w:left="670" w:right="802"/>
        <w:rPr>
          <w:lang w:val="pt-BR"/>
        </w:rPr>
      </w:pPr>
      <w:r w:rsidRPr="00003ECA">
        <w:rPr>
          <w:lang w:val="pt-BR"/>
        </w:rPr>
        <w:t>II – benefícios previdenciários;</w:t>
      </w:r>
    </w:p>
    <w:p w:rsidR="004F3138" w:rsidRPr="00003ECA" w:rsidRDefault="00655440">
      <w:pPr>
        <w:pStyle w:val="Corpodetexto"/>
        <w:spacing w:before="3" w:line="343" w:lineRule="auto"/>
        <w:ind w:left="670" w:right="5444"/>
        <w:rPr>
          <w:lang w:val="pt-BR"/>
        </w:rPr>
      </w:pPr>
      <w:r w:rsidRPr="00003ECA">
        <w:rPr>
          <w:lang w:val="pt-BR"/>
        </w:rPr>
        <w:t>III – transferências constitucionais e legais;</w:t>
      </w:r>
    </w:p>
    <w:p w:rsidR="00BF3889" w:rsidRPr="00003ECA" w:rsidRDefault="00655440">
      <w:pPr>
        <w:pStyle w:val="Corpodetexto"/>
        <w:spacing w:before="3" w:line="343" w:lineRule="auto"/>
        <w:ind w:left="670" w:right="5444"/>
        <w:rPr>
          <w:lang w:val="pt-BR"/>
        </w:rPr>
      </w:pPr>
      <w:r w:rsidRPr="00003ECA">
        <w:rPr>
          <w:lang w:val="pt-BR"/>
        </w:rPr>
        <w:t>IV – serviço da dívida;</w:t>
      </w:r>
    </w:p>
    <w:p w:rsidR="00BF3889" w:rsidRPr="00003ECA" w:rsidRDefault="00655440">
      <w:pPr>
        <w:pStyle w:val="Corpodetexto"/>
        <w:spacing w:before="3"/>
        <w:ind w:left="670"/>
        <w:rPr>
          <w:lang w:val="pt-BR"/>
        </w:rPr>
      </w:pPr>
      <w:r w:rsidRPr="00003ECA">
        <w:rPr>
          <w:lang w:val="pt-BR"/>
        </w:rPr>
        <w:t>V – outras despesas correntes, à razão de 1/12 (um doze avos).</w:t>
      </w:r>
    </w:p>
    <w:p w:rsidR="00BF3889" w:rsidRPr="00003ECA" w:rsidRDefault="00655440">
      <w:pPr>
        <w:pStyle w:val="Corpodetexto"/>
        <w:spacing w:before="120"/>
        <w:ind w:left="104" w:right="849" w:firstLine="566"/>
        <w:rPr>
          <w:lang w:val="pt-BR"/>
        </w:rPr>
      </w:pPr>
      <w:r w:rsidRPr="00003ECA">
        <w:rPr>
          <w:lang w:val="pt-BR"/>
        </w:rPr>
        <w:t xml:space="preserve">Art. </w:t>
      </w:r>
      <w:r w:rsidR="00D91A79" w:rsidRPr="00003ECA">
        <w:rPr>
          <w:lang w:val="pt-BR"/>
        </w:rPr>
        <w:t>61</w:t>
      </w:r>
      <w:r w:rsidRPr="00003ECA">
        <w:rPr>
          <w:lang w:val="pt-BR"/>
        </w:rPr>
        <w:t xml:space="preserve"> Integram esta lei, em cumprimento ao disposto no art. 4º da Lei Complementar Federal nº 101/00:</w:t>
      </w:r>
    </w:p>
    <w:p w:rsidR="00D91A79" w:rsidRPr="00003ECA" w:rsidRDefault="00655440" w:rsidP="00D91A79">
      <w:pPr>
        <w:pStyle w:val="Corpodetexto"/>
        <w:spacing w:before="118" w:line="343" w:lineRule="auto"/>
        <w:ind w:left="670" w:right="1086"/>
        <w:rPr>
          <w:lang w:val="pt-BR"/>
        </w:rPr>
      </w:pPr>
      <w:r w:rsidRPr="00003ECA">
        <w:rPr>
          <w:lang w:val="pt-BR"/>
        </w:rPr>
        <w:t>Anexo I – Prioridades e Metas da Administração</w:t>
      </w:r>
      <w:r w:rsidR="00624F0C">
        <w:rPr>
          <w:lang w:val="pt-BR"/>
        </w:rPr>
        <w:t xml:space="preserve"> </w:t>
      </w:r>
      <w:r w:rsidRPr="00003ECA">
        <w:rPr>
          <w:lang w:val="pt-BR"/>
        </w:rPr>
        <w:t>Municipal;</w:t>
      </w:r>
    </w:p>
    <w:p w:rsidR="00BF3889" w:rsidRPr="00003ECA" w:rsidRDefault="00655440" w:rsidP="00D91A79">
      <w:pPr>
        <w:pStyle w:val="Corpodetexto"/>
        <w:spacing w:before="118" w:line="343" w:lineRule="auto"/>
        <w:ind w:left="670" w:right="1086"/>
        <w:rPr>
          <w:lang w:val="pt-BR"/>
        </w:rPr>
      </w:pPr>
      <w:r w:rsidRPr="00003ECA">
        <w:rPr>
          <w:lang w:val="pt-BR"/>
        </w:rPr>
        <w:t>Anexo II – Riscos Fiscais;</w:t>
      </w:r>
    </w:p>
    <w:p w:rsidR="00BF3889" w:rsidRPr="00003ECA" w:rsidRDefault="00655440">
      <w:pPr>
        <w:pStyle w:val="Corpodetexto"/>
        <w:spacing w:before="3"/>
        <w:ind w:left="670"/>
        <w:rPr>
          <w:lang w:val="pt-BR"/>
        </w:rPr>
      </w:pPr>
      <w:r w:rsidRPr="00003ECA">
        <w:rPr>
          <w:lang w:val="pt-BR"/>
        </w:rPr>
        <w:t>Anexo III – Metas Fiscais.</w:t>
      </w:r>
    </w:p>
    <w:p w:rsidR="00D91A79" w:rsidRPr="00003ECA" w:rsidRDefault="00D91A79">
      <w:pPr>
        <w:pStyle w:val="Corpodetexto"/>
        <w:spacing w:before="3"/>
        <w:ind w:left="670"/>
        <w:rPr>
          <w:lang w:val="pt-BR"/>
        </w:rPr>
      </w:pPr>
    </w:p>
    <w:p w:rsidR="00BF3889" w:rsidRDefault="00655440">
      <w:pPr>
        <w:pStyle w:val="Corpodetexto"/>
        <w:spacing w:before="119"/>
        <w:ind w:left="670"/>
        <w:rPr>
          <w:lang w:val="pt-BR"/>
        </w:rPr>
      </w:pPr>
      <w:r w:rsidRPr="00003ECA">
        <w:rPr>
          <w:lang w:val="pt-BR"/>
        </w:rPr>
        <w:t>Art. 44 Esta Lei entra em vigor na data de sua publicação.</w:t>
      </w:r>
    </w:p>
    <w:bookmarkEnd w:id="0"/>
    <w:p w:rsidR="00950647" w:rsidRDefault="00950647" w:rsidP="00950647">
      <w:pPr>
        <w:pStyle w:val="Corpodetexto"/>
        <w:jc w:val="center"/>
        <w:rPr>
          <w:lang w:val="pt-BR"/>
        </w:rPr>
      </w:pPr>
    </w:p>
    <w:p w:rsidR="00624F0C" w:rsidRDefault="00624F0C" w:rsidP="00624F0C">
      <w:pPr>
        <w:pStyle w:val="Corpodetexto"/>
        <w:jc w:val="right"/>
        <w:rPr>
          <w:lang w:val="pt-BR"/>
        </w:rPr>
      </w:pPr>
    </w:p>
    <w:p w:rsidR="00BF3889" w:rsidRPr="00003ECA" w:rsidRDefault="004F3138" w:rsidP="00624F0C">
      <w:pPr>
        <w:pStyle w:val="Corpodetexto"/>
        <w:tabs>
          <w:tab w:val="left" w:pos="6379"/>
        </w:tabs>
        <w:ind w:left="-142" w:firstLine="142"/>
        <w:jc w:val="center"/>
        <w:rPr>
          <w:lang w:val="pt-BR"/>
        </w:rPr>
      </w:pPr>
      <w:r w:rsidRPr="00003ECA">
        <w:rPr>
          <w:lang w:val="pt-BR"/>
        </w:rPr>
        <w:t>Monte Negro-RO</w:t>
      </w:r>
      <w:r w:rsidR="00655440" w:rsidRPr="00003ECA">
        <w:rPr>
          <w:lang w:val="pt-BR"/>
        </w:rPr>
        <w:t xml:space="preserve">, </w:t>
      </w:r>
      <w:r w:rsidR="001B4516">
        <w:rPr>
          <w:lang w:val="pt-BR"/>
        </w:rPr>
        <w:t>1</w:t>
      </w:r>
      <w:r w:rsidR="00950647">
        <w:rPr>
          <w:lang w:val="pt-BR"/>
        </w:rPr>
        <w:t>4</w:t>
      </w:r>
      <w:r w:rsidR="00655440" w:rsidRPr="00003ECA">
        <w:rPr>
          <w:lang w:val="pt-BR"/>
        </w:rPr>
        <w:t xml:space="preserve"> de </w:t>
      </w:r>
      <w:r w:rsidR="001B4516">
        <w:rPr>
          <w:lang w:val="pt-BR"/>
        </w:rPr>
        <w:t>Maio</w:t>
      </w:r>
      <w:r w:rsidR="00003ECA">
        <w:rPr>
          <w:lang w:val="pt-BR"/>
        </w:rPr>
        <w:t xml:space="preserve"> de 2</w:t>
      </w:r>
      <w:r w:rsidR="001B4516">
        <w:rPr>
          <w:lang w:val="pt-BR"/>
        </w:rPr>
        <w:t>01</w:t>
      </w:r>
      <w:r w:rsidR="00950647">
        <w:rPr>
          <w:lang w:val="pt-BR"/>
        </w:rPr>
        <w:t>8</w:t>
      </w:r>
    </w:p>
    <w:p w:rsidR="00BF3889" w:rsidRPr="00003ECA" w:rsidRDefault="00BF3889">
      <w:pPr>
        <w:pStyle w:val="Corpodetexto"/>
        <w:rPr>
          <w:lang w:val="pt-BR"/>
        </w:rPr>
      </w:pPr>
    </w:p>
    <w:p w:rsidR="00D91A79" w:rsidRDefault="00D91A79" w:rsidP="004F3138">
      <w:pPr>
        <w:pStyle w:val="Corpodetexto"/>
        <w:ind w:right="802"/>
        <w:jc w:val="center"/>
        <w:rPr>
          <w:lang w:val="pt-BR"/>
        </w:rPr>
      </w:pPr>
    </w:p>
    <w:p w:rsidR="00624F0C" w:rsidRPr="00003ECA" w:rsidRDefault="00624F0C" w:rsidP="004F3138">
      <w:pPr>
        <w:pStyle w:val="Corpodetexto"/>
        <w:ind w:right="802"/>
        <w:jc w:val="center"/>
        <w:rPr>
          <w:lang w:val="pt-BR"/>
        </w:rPr>
      </w:pPr>
    </w:p>
    <w:p w:rsidR="004F3138" w:rsidRPr="00003ECA" w:rsidRDefault="004F3138" w:rsidP="00950647">
      <w:pPr>
        <w:pStyle w:val="Corpodetexto"/>
        <w:ind w:right="802"/>
        <w:jc w:val="center"/>
        <w:rPr>
          <w:lang w:val="pt-BR"/>
        </w:rPr>
      </w:pPr>
      <w:r w:rsidRPr="00003ECA">
        <w:rPr>
          <w:lang w:val="pt-BR"/>
        </w:rPr>
        <w:t>EVANDRO MARQUES DA SILVA</w:t>
      </w:r>
    </w:p>
    <w:p w:rsidR="00BF3889" w:rsidRPr="00950647" w:rsidRDefault="00950647" w:rsidP="00950647">
      <w:pPr>
        <w:pStyle w:val="Corpodetexto"/>
        <w:ind w:right="802"/>
        <w:jc w:val="center"/>
        <w:rPr>
          <w:b/>
          <w:lang w:val="pt-BR"/>
        </w:rPr>
        <w:sectPr w:rsidR="00BF3889" w:rsidRPr="00950647" w:rsidSect="00003ECA">
          <w:footerReference w:type="default" r:id="rId12"/>
          <w:pgSz w:w="11900" w:h="16840"/>
          <w:pgMar w:top="1720" w:right="0" w:bottom="1100" w:left="1600" w:header="444" w:footer="0" w:gutter="0"/>
          <w:cols w:space="720"/>
          <w:docGrid w:linePitch="299"/>
        </w:sectPr>
      </w:pPr>
      <w:r w:rsidRPr="00950647">
        <w:rPr>
          <w:b/>
          <w:lang w:val="pt-BR"/>
        </w:rPr>
        <w:t>Prefeito</w:t>
      </w:r>
    </w:p>
    <w:p w:rsidR="00BF3889" w:rsidRPr="00AE07E9" w:rsidRDefault="00BF3889">
      <w:pPr>
        <w:pStyle w:val="Corpodetexto"/>
        <w:rPr>
          <w:rFonts w:ascii="Arial" w:hAnsi="Arial" w:cs="Arial"/>
          <w:sz w:val="20"/>
          <w:lang w:val="pt-BR"/>
        </w:rPr>
      </w:pPr>
    </w:p>
    <w:p w:rsidR="00BF3889" w:rsidRPr="00AE07E9" w:rsidRDefault="00BF3889">
      <w:pPr>
        <w:pStyle w:val="Corpodetexto"/>
        <w:rPr>
          <w:rFonts w:ascii="Arial" w:hAnsi="Arial" w:cs="Arial"/>
          <w:sz w:val="20"/>
          <w:lang w:val="pt-BR"/>
        </w:rPr>
      </w:pPr>
    </w:p>
    <w:p w:rsidR="00BF3889" w:rsidRPr="00AE07E9" w:rsidRDefault="00BF3889">
      <w:pPr>
        <w:pStyle w:val="Corpodetexto"/>
        <w:rPr>
          <w:rFonts w:ascii="Arial" w:hAnsi="Arial" w:cs="Arial"/>
          <w:sz w:val="20"/>
          <w:lang w:val="pt-BR"/>
        </w:rPr>
      </w:pPr>
    </w:p>
    <w:p w:rsidR="00BF3889" w:rsidRPr="00AE07E9" w:rsidRDefault="00BF3889">
      <w:pPr>
        <w:pStyle w:val="Corpodetexto"/>
        <w:rPr>
          <w:rFonts w:ascii="Arial" w:hAnsi="Arial" w:cs="Arial"/>
          <w:sz w:val="20"/>
          <w:lang w:val="pt-BR"/>
        </w:rPr>
      </w:pPr>
    </w:p>
    <w:p w:rsidR="00BF3889" w:rsidRPr="00AE07E9" w:rsidRDefault="00BF3889">
      <w:pPr>
        <w:pStyle w:val="Corpodetexto"/>
        <w:rPr>
          <w:rFonts w:ascii="Arial" w:hAnsi="Arial" w:cs="Arial"/>
          <w:sz w:val="20"/>
          <w:lang w:val="pt-BR"/>
        </w:rPr>
      </w:pPr>
    </w:p>
    <w:p w:rsidR="00BF3889" w:rsidRPr="00AE07E9" w:rsidRDefault="00BF3889">
      <w:pPr>
        <w:pStyle w:val="Corpodetexto"/>
        <w:rPr>
          <w:rFonts w:ascii="Arial" w:hAnsi="Arial" w:cs="Arial"/>
          <w:sz w:val="20"/>
          <w:lang w:val="pt-BR"/>
        </w:rPr>
      </w:pPr>
    </w:p>
    <w:p w:rsidR="00BF3889" w:rsidRPr="00AE07E9" w:rsidRDefault="00BF3889">
      <w:pPr>
        <w:pStyle w:val="Corpodetexto"/>
        <w:rPr>
          <w:rFonts w:ascii="Arial" w:hAnsi="Arial" w:cs="Arial"/>
          <w:sz w:val="20"/>
          <w:lang w:val="pt-BR"/>
        </w:rPr>
      </w:pPr>
    </w:p>
    <w:p w:rsidR="00BF3889" w:rsidRPr="00AE07E9" w:rsidRDefault="00BF3889">
      <w:pPr>
        <w:pStyle w:val="Corpodetexto"/>
        <w:rPr>
          <w:rFonts w:ascii="Arial" w:hAnsi="Arial" w:cs="Arial"/>
          <w:sz w:val="20"/>
          <w:lang w:val="pt-BR"/>
        </w:rPr>
      </w:pPr>
    </w:p>
    <w:p w:rsidR="00BF3889" w:rsidRPr="00AE07E9" w:rsidRDefault="00BF3889">
      <w:pPr>
        <w:pStyle w:val="Corpodetexto"/>
        <w:rPr>
          <w:rFonts w:ascii="Arial" w:hAnsi="Arial" w:cs="Arial"/>
          <w:sz w:val="20"/>
          <w:lang w:val="pt-BR"/>
        </w:rPr>
      </w:pPr>
    </w:p>
    <w:p w:rsidR="00BF3889" w:rsidRPr="00AE07E9" w:rsidRDefault="00BF3889">
      <w:pPr>
        <w:pStyle w:val="Corpodetexto"/>
        <w:rPr>
          <w:rFonts w:ascii="Arial" w:hAnsi="Arial" w:cs="Arial"/>
          <w:sz w:val="20"/>
          <w:lang w:val="pt-BR"/>
        </w:rPr>
      </w:pPr>
    </w:p>
    <w:p w:rsidR="00BF3889" w:rsidRPr="00AE07E9" w:rsidRDefault="00BF3889">
      <w:pPr>
        <w:pStyle w:val="Corpodetexto"/>
        <w:rPr>
          <w:rFonts w:ascii="Arial" w:hAnsi="Arial" w:cs="Arial"/>
          <w:sz w:val="20"/>
          <w:lang w:val="pt-BR"/>
        </w:rPr>
      </w:pPr>
    </w:p>
    <w:p w:rsidR="00BF3889" w:rsidRPr="00AE07E9" w:rsidRDefault="00BF3889">
      <w:pPr>
        <w:pStyle w:val="Corpodetexto"/>
        <w:rPr>
          <w:rFonts w:ascii="Arial" w:hAnsi="Arial" w:cs="Arial"/>
          <w:sz w:val="20"/>
          <w:lang w:val="pt-BR"/>
        </w:rPr>
      </w:pPr>
    </w:p>
    <w:p w:rsidR="00BF3889" w:rsidRPr="00AE07E9" w:rsidRDefault="00BF3889">
      <w:pPr>
        <w:pStyle w:val="Corpodetexto"/>
        <w:rPr>
          <w:rFonts w:ascii="Arial" w:hAnsi="Arial" w:cs="Arial"/>
          <w:sz w:val="20"/>
          <w:lang w:val="pt-BR"/>
        </w:rPr>
      </w:pPr>
    </w:p>
    <w:p w:rsidR="00BF3889" w:rsidRPr="006D76F8" w:rsidRDefault="00655440">
      <w:pPr>
        <w:spacing w:before="243"/>
        <w:ind w:left="3639" w:right="4372"/>
        <w:jc w:val="center"/>
        <w:rPr>
          <w:b/>
          <w:sz w:val="40"/>
          <w:lang w:val="pt-BR"/>
        </w:rPr>
      </w:pPr>
      <w:r w:rsidRPr="006D76F8">
        <w:rPr>
          <w:b/>
          <w:sz w:val="40"/>
          <w:lang w:val="pt-BR"/>
        </w:rPr>
        <w:t>ANEXO I</w:t>
      </w:r>
    </w:p>
    <w:p w:rsidR="00BF3889" w:rsidRPr="006D76F8" w:rsidRDefault="00BF3889">
      <w:pPr>
        <w:pStyle w:val="Corpodetexto"/>
        <w:spacing w:before="8"/>
        <w:rPr>
          <w:b/>
          <w:sz w:val="60"/>
          <w:lang w:val="pt-BR"/>
        </w:rPr>
      </w:pPr>
    </w:p>
    <w:p w:rsidR="00BF3889" w:rsidRPr="006D76F8" w:rsidRDefault="00655440">
      <w:pPr>
        <w:ind w:left="493" w:right="1233"/>
        <w:jc w:val="center"/>
        <w:rPr>
          <w:b/>
          <w:sz w:val="40"/>
          <w:lang w:val="pt-BR"/>
        </w:rPr>
      </w:pPr>
      <w:r w:rsidRPr="006D76F8">
        <w:rPr>
          <w:b/>
          <w:sz w:val="40"/>
          <w:lang w:val="pt-BR"/>
        </w:rPr>
        <w:t>Prioridades e Metas da Administração Pública Municipal</w:t>
      </w:r>
    </w:p>
    <w:p w:rsidR="00BF3889" w:rsidRPr="006D76F8" w:rsidRDefault="00655440">
      <w:pPr>
        <w:spacing w:before="120"/>
        <w:ind w:left="3639" w:right="4374"/>
        <w:jc w:val="center"/>
        <w:rPr>
          <w:b/>
          <w:sz w:val="40"/>
          <w:lang w:val="pt-BR"/>
        </w:rPr>
      </w:pPr>
      <w:r w:rsidRPr="006D76F8">
        <w:rPr>
          <w:b/>
          <w:sz w:val="40"/>
          <w:lang w:val="pt-BR"/>
        </w:rPr>
        <w:t>201</w:t>
      </w:r>
      <w:r w:rsidR="000A79A3">
        <w:rPr>
          <w:b/>
          <w:sz w:val="40"/>
          <w:lang w:val="pt-BR"/>
        </w:rPr>
        <w:t>9</w:t>
      </w:r>
    </w:p>
    <w:p w:rsidR="00BF3889" w:rsidRPr="006D76F8" w:rsidRDefault="00BF3889">
      <w:pPr>
        <w:jc w:val="center"/>
        <w:rPr>
          <w:sz w:val="40"/>
          <w:lang w:val="pt-BR"/>
        </w:rPr>
        <w:sectPr w:rsidR="00BF3889" w:rsidRPr="006D76F8">
          <w:pgSz w:w="11900" w:h="16840"/>
          <w:pgMar w:top="1720" w:right="0" w:bottom="1100" w:left="1600" w:header="444" w:footer="906" w:gutter="0"/>
          <w:cols w:space="720"/>
        </w:sectPr>
      </w:pPr>
    </w:p>
    <w:p w:rsidR="00BF3889" w:rsidRPr="006D76F8" w:rsidRDefault="00BF3889">
      <w:pPr>
        <w:pStyle w:val="Corpodetexto"/>
        <w:spacing w:before="3"/>
        <w:rPr>
          <w:b/>
          <w:sz w:val="10"/>
          <w:lang w:val="pt-BR"/>
        </w:rPr>
      </w:pPr>
    </w:p>
    <w:p w:rsidR="00BF3889" w:rsidRPr="006D76F8" w:rsidRDefault="00BF3889">
      <w:pPr>
        <w:pStyle w:val="Corpodetexto"/>
        <w:rPr>
          <w:sz w:val="20"/>
          <w:lang w:val="pt-BR"/>
        </w:rPr>
      </w:pPr>
    </w:p>
    <w:p w:rsidR="00BF3889" w:rsidRPr="006D76F8" w:rsidRDefault="00BF3889">
      <w:pPr>
        <w:pStyle w:val="Corpodetexto"/>
        <w:rPr>
          <w:sz w:val="20"/>
          <w:lang w:val="pt-BR"/>
        </w:rPr>
      </w:pPr>
    </w:p>
    <w:p w:rsidR="00BF3889" w:rsidRPr="006D76F8" w:rsidRDefault="00BF3889">
      <w:pPr>
        <w:pStyle w:val="Corpodetexto"/>
        <w:rPr>
          <w:sz w:val="20"/>
          <w:lang w:val="pt-BR"/>
        </w:rPr>
      </w:pPr>
    </w:p>
    <w:p w:rsidR="00BF3889" w:rsidRPr="006D76F8" w:rsidRDefault="00BF3889">
      <w:pPr>
        <w:pStyle w:val="Corpodetexto"/>
        <w:rPr>
          <w:sz w:val="20"/>
          <w:lang w:val="pt-BR"/>
        </w:rPr>
      </w:pPr>
    </w:p>
    <w:p w:rsidR="00BF3889" w:rsidRPr="006D76F8" w:rsidRDefault="00BF3889">
      <w:pPr>
        <w:pStyle w:val="Corpodetexto"/>
        <w:rPr>
          <w:sz w:val="20"/>
          <w:lang w:val="pt-BR"/>
        </w:rPr>
      </w:pPr>
    </w:p>
    <w:p w:rsidR="00BF3889" w:rsidRPr="006D76F8" w:rsidRDefault="00BF3889">
      <w:pPr>
        <w:pStyle w:val="Corpodetexto"/>
        <w:rPr>
          <w:sz w:val="20"/>
          <w:lang w:val="pt-BR"/>
        </w:rPr>
      </w:pPr>
    </w:p>
    <w:p w:rsidR="00BF3889" w:rsidRPr="006D76F8" w:rsidRDefault="00BF3889">
      <w:pPr>
        <w:pStyle w:val="Corpodetexto"/>
        <w:rPr>
          <w:sz w:val="20"/>
          <w:lang w:val="pt-BR"/>
        </w:rPr>
      </w:pPr>
    </w:p>
    <w:p w:rsidR="00BF3889" w:rsidRPr="006D76F8" w:rsidRDefault="00BF3889">
      <w:pPr>
        <w:pStyle w:val="Corpodetexto"/>
        <w:rPr>
          <w:sz w:val="20"/>
          <w:lang w:val="pt-BR"/>
        </w:rPr>
      </w:pPr>
    </w:p>
    <w:p w:rsidR="00BF3889" w:rsidRPr="006D76F8" w:rsidRDefault="00BF3889">
      <w:pPr>
        <w:pStyle w:val="Corpodetexto"/>
        <w:rPr>
          <w:sz w:val="20"/>
          <w:lang w:val="pt-BR"/>
        </w:rPr>
      </w:pPr>
    </w:p>
    <w:p w:rsidR="00BF3889" w:rsidRPr="006D76F8" w:rsidRDefault="00BF3889">
      <w:pPr>
        <w:pStyle w:val="Corpodetexto"/>
        <w:rPr>
          <w:sz w:val="20"/>
          <w:lang w:val="pt-BR"/>
        </w:rPr>
      </w:pPr>
    </w:p>
    <w:p w:rsidR="00BF3889" w:rsidRPr="006D76F8" w:rsidRDefault="00BF3889">
      <w:pPr>
        <w:pStyle w:val="Corpodetexto"/>
        <w:rPr>
          <w:sz w:val="20"/>
          <w:lang w:val="pt-BR"/>
        </w:rPr>
      </w:pPr>
    </w:p>
    <w:p w:rsidR="00BF3889" w:rsidRPr="006D76F8" w:rsidRDefault="00BF3889">
      <w:pPr>
        <w:pStyle w:val="Corpodetexto"/>
        <w:spacing w:before="6"/>
        <w:rPr>
          <w:sz w:val="25"/>
          <w:lang w:val="pt-BR"/>
        </w:rPr>
      </w:pPr>
    </w:p>
    <w:p w:rsidR="00BF3889" w:rsidRPr="006D76F8" w:rsidRDefault="00655440">
      <w:pPr>
        <w:pStyle w:val="Ttulo1"/>
        <w:spacing w:before="82"/>
        <w:ind w:left="3636" w:right="4374"/>
        <w:rPr>
          <w:lang w:val="pt-BR"/>
        </w:rPr>
      </w:pPr>
      <w:r w:rsidRPr="006D76F8">
        <w:rPr>
          <w:lang w:val="pt-BR"/>
        </w:rPr>
        <w:t>ANEXO II</w:t>
      </w:r>
    </w:p>
    <w:p w:rsidR="00BF3889" w:rsidRPr="006D76F8" w:rsidRDefault="00BF3889">
      <w:pPr>
        <w:pStyle w:val="Corpodetexto"/>
        <w:spacing w:before="11"/>
        <w:rPr>
          <w:b/>
          <w:sz w:val="43"/>
          <w:lang w:val="pt-BR"/>
        </w:rPr>
      </w:pPr>
    </w:p>
    <w:p w:rsidR="00BF3889" w:rsidRPr="006D76F8" w:rsidRDefault="00655440">
      <w:pPr>
        <w:ind w:left="2638" w:right="3378"/>
        <w:jc w:val="center"/>
        <w:rPr>
          <w:b/>
          <w:sz w:val="44"/>
          <w:lang w:val="pt-BR"/>
        </w:rPr>
      </w:pPr>
      <w:r w:rsidRPr="006D76F8">
        <w:rPr>
          <w:b/>
          <w:sz w:val="44"/>
          <w:lang w:val="pt-BR"/>
        </w:rPr>
        <w:t>RISCOS FISCAIS LDO – 201</w:t>
      </w:r>
      <w:r w:rsidR="000A79A3">
        <w:rPr>
          <w:b/>
          <w:sz w:val="44"/>
          <w:lang w:val="pt-BR"/>
        </w:rPr>
        <w:t>9</w:t>
      </w:r>
    </w:p>
    <w:p w:rsidR="00BF3889" w:rsidRPr="006D76F8" w:rsidRDefault="00BF3889">
      <w:pPr>
        <w:jc w:val="center"/>
        <w:rPr>
          <w:sz w:val="44"/>
          <w:lang w:val="pt-BR"/>
        </w:rPr>
        <w:sectPr w:rsidR="00BF3889" w:rsidRPr="006D76F8">
          <w:pgSz w:w="11900" w:h="16840"/>
          <w:pgMar w:top="1720" w:right="0" w:bottom="1100" w:left="1600" w:header="444" w:footer="906" w:gutter="0"/>
          <w:cols w:space="720"/>
        </w:sectPr>
      </w:pPr>
    </w:p>
    <w:p w:rsidR="00BF3889" w:rsidRPr="006D76F8" w:rsidRDefault="00BF3889">
      <w:pPr>
        <w:pStyle w:val="Corpodetexto"/>
        <w:spacing w:before="5"/>
        <w:rPr>
          <w:b/>
          <w:sz w:val="10"/>
          <w:lang w:val="pt-BR"/>
        </w:rPr>
      </w:pPr>
    </w:p>
    <w:p w:rsidR="00BF3889" w:rsidRPr="006D76F8" w:rsidRDefault="00655440" w:rsidP="004F3138">
      <w:pPr>
        <w:pStyle w:val="Ttulo5"/>
        <w:spacing w:before="88" w:line="324" w:lineRule="auto"/>
        <w:ind w:left="0" w:right="802"/>
        <w:jc w:val="center"/>
        <w:rPr>
          <w:lang w:val="pt-BR"/>
        </w:rPr>
      </w:pPr>
      <w:r w:rsidRPr="006D76F8">
        <w:rPr>
          <w:lang w:val="pt-BR"/>
        </w:rPr>
        <w:t>Lei de Diretrizes Orçamentárias – 201</w:t>
      </w:r>
      <w:r w:rsidR="000A79A3">
        <w:rPr>
          <w:lang w:val="pt-BR"/>
        </w:rPr>
        <w:t>9</w:t>
      </w:r>
      <w:r w:rsidRPr="006D76F8">
        <w:rPr>
          <w:lang w:val="pt-BR"/>
        </w:rPr>
        <w:t xml:space="preserve"> Anexo II – Riscos Fiscais</w:t>
      </w:r>
    </w:p>
    <w:p w:rsidR="00BF3889" w:rsidRPr="006D76F8" w:rsidRDefault="00BF3889">
      <w:pPr>
        <w:pStyle w:val="Corpodetexto"/>
        <w:spacing w:before="7"/>
        <w:rPr>
          <w:b/>
          <w:sz w:val="34"/>
          <w:lang w:val="pt-BR"/>
        </w:rPr>
      </w:pPr>
    </w:p>
    <w:p w:rsidR="00BF3889" w:rsidRPr="006D76F8" w:rsidRDefault="00655440">
      <w:pPr>
        <w:pStyle w:val="Corpodetexto"/>
        <w:ind w:left="439" w:right="1233"/>
        <w:jc w:val="center"/>
        <w:rPr>
          <w:lang w:val="pt-BR"/>
        </w:rPr>
      </w:pPr>
      <w:r w:rsidRPr="006D76F8">
        <w:rPr>
          <w:lang w:val="pt-BR"/>
        </w:rPr>
        <w:t>(Art. 4º, § 3º da Lei Complementar Federal nº 101, de 4 de maio de 2000)</w:t>
      </w:r>
    </w:p>
    <w:p w:rsidR="00BF3889" w:rsidRPr="006D76F8" w:rsidRDefault="00BF3889">
      <w:pPr>
        <w:pStyle w:val="Corpodetexto"/>
        <w:rPr>
          <w:sz w:val="26"/>
          <w:lang w:val="pt-BR"/>
        </w:rPr>
      </w:pPr>
    </w:p>
    <w:p w:rsidR="00BF3889" w:rsidRPr="006D76F8" w:rsidRDefault="00655440">
      <w:pPr>
        <w:pStyle w:val="Ttulo5"/>
        <w:spacing w:before="203"/>
        <w:ind w:left="3636" w:right="4374"/>
        <w:jc w:val="center"/>
        <w:rPr>
          <w:lang w:val="pt-BR"/>
        </w:rPr>
      </w:pPr>
      <w:r w:rsidRPr="006D76F8">
        <w:rPr>
          <w:lang w:val="pt-BR"/>
        </w:rPr>
        <w:t>Riscos Fiscais</w:t>
      </w:r>
    </w:p>
    <w:p w:rsidR="00BF3889" w:rsidRPr="006D76F8" w:rsidRDefault="00BF3889">
      <w:pPr>
        <w:pStyle w:val="Corpodetexto"/>
        <w:spacing w:before="7"/>
        <w:rPr>
          <w:b/>
          <w:sz w:val="43"/>
          <w:lang w:val="pt-BR"/>
        </w:rPr>
      </w:pPr>
    </w:p>
    <w:p w:rsidR="00BF3889" w:rsidRPr="006D76F8" w:rsidRDefault="00655440">
      <w:pPr>
        <w:ind w:left="104"/>
        <w:rPr>
          <w:b/>
          <w:sz w:val="28"/>
          <w:lang w:val="pt-BR"/>
        </w:rPr>
      </w:pPr>
      <w:r w:rsidRPr="006D76F8">
        <w:rPr>
          <w:b/>
          <w:sz w:val="28"/>
          <w:lang w:val="pt-BR"/>
        </w:rPr>
        <w:t>Introdução</w:t>
      </w:r>
    </w:p>
    <w:p w:rsidR="00BF3889" w:rsidRPr="006D76F8" w:rsidRDefault="00BF3889">
      <w:pPr>
        <w:pStyle w:val="Corpodetexto"/>
        <w:spacing w:before="10"/>
        <w:rPr>
          <w:b/>
          <w:sz w:val="23"/>
          <w:lang w:val="pt-BR"/>
        </w:rPr>
      </w:pPr>
    </w:p>
    <w:p w:rsidR="00BF3889" w:rsidRPr="006D76F8" w:rsidRDefault="00655440">
      <w:pPr>
        <w:pStyle w:val="Corpodetexto"/>
        <w:ind w:left="104" w:right="848" w:firstLine="566"/>
        <w:jc w:val="both"/>
        <w:rPr>
          <w:lang w:val="pt-BR"/>
        </w:rPr>
      </w:pPr>
      <w:r w:rsidRPr="006D76F8">
        <w:rPr>
          <w:lang w:val="pt-BR"/>
        </w:rPr>
        <w:t>Com o objetivo de prover transparência na apuração dos resultados fiscais dos governos a Lei Complementar nº 101, de 04 de maio de 2000 (LRF), estabeleceu que a Lei de Diretrizes Orçamentárias deve conter um Anexo de Riscos Fiscais, com a avaliação dos passivos contingentes e de outros riscos capazes de afetar as contas públicas e a elaboração e execução do orçamento.</w:t>
      </w:r>
    </w:p>
    <w:p w:rsidR="00BF3889" w:rsidRPr="006D76F8" w:rsidRDefault="00655440">
      <w:pPr>
        <w:pStyle w:val="Corpodetexto"/>
        <w:spacing w:before="111"/>
        <w:ind w:left="104" w:right="842" w:firstLine="566"/>
        <w:jc w:val="both"/>
        <w:rPr>
          <w:lang w:val="pt-BR"/>
        </w:rPr>
      </w:pPr>
      <w:r w:rsidRPr="006D76F8">
        <w:rPr>
          <w:lang w:val="pt-BR"/>
        </w:rPr>
        <w:t>Assim, os Riscos Fiscais são conceituados como a possibilidade da ocorrência de eventos que possam impactar negativamente as contas públicas e, consequentemente, as metas fiscais estabelecidas em lei. Dentre os riscos destacam-se os relacionados aos passivos contingentes e aos decorrentes de alterações do cenário macroeconômico.</w:t>
      </w:r>
    </w:p>
    <w:p w:rsidR="00BF3889" w:rsidRPr="006D76F8" w:rsidRDefault="00655440">
      <w:pPr>
        <w:pStyle w:val="Corpodetexto"/>
        <w:spacing w:before="113"/>
        <w:ind w:left="104" w:right="849" w:firstLine="566"/>
        <w:jc w:val="both"/>
        <w:rPr>
          <w:lang w:val="pt-BR"/>
        </w:rPr>
      </w:pPr>
      <w:r w:rsidRPr="006D76F8">
        <w:rPr>
          <w:lang w:val="pt-BR"/>
        </w:rPr>
        <w:t>No tocante aos passivos contingentes, que são obrigações surgidas em função de acontecimentos futuros incertos e não totalmente sob o controle da municipalidade, ou de fatos passados ainda não reconhecidos, a materialização desses eventos afeta o cumprimento das metas fiscais estabelecidas. De forma a ordenar a classificação dos riscos fiscais, serão utilizadas duas categorias: riscos de caráter orçamentário e aqueles vinculados areceita.</w:t>
      </w:r>
    </w:p>
    <w:p w:rsidR="00BF3889" w:rsidRPr="006D76F8" w:rsidRDefault="00BF3889">
      <w:pPr>
        <w:pStyle w:val="Corpodetexto"/>
        <w:rPr>
          <w:sz w:val="26"/>
          <w:lang w:val="pt-BR"/>
        </w:rPr>
      </w:pPr>
    </w:p>
    <w:p w:rsidR="00BF3889" w:rsidRPr="006D76F8" w:rsidRDefault="00655440">
      <w:pPr>
        <w:pStyle w:val="Ttulo5"/>
        <w:spacing w:before="203"/>
        <w:rPr>
          <w:lang w:val="pt-BR"/>
        </w:rPr>
      </w:pPr>
      <w:r w:rsidRPr="006D76F8">
        <w:rPr>
          <w:lang w:val="pt-BR"/>
        </w:rPr>
        <w:t>Riscos Orçamentários</w:t>
      </w:r>
    </w:p>
    <w:p w:rsidR="00BF3889" w:rsidRPr="006D76F8" w:rsidRDefault="00BF3889">
      <w:pPr>
        <w:pStyle w:val="Corpodetexto"/>
        <w:spacing w:before="6"/>
        <w:rPr>
          <w:b/>
          <w:sz w:val="43"/>
          <w:lang w:val="pt-BR"/>
        </w:rPr>
      </w:pPr>
    </w:p>
    <w:p w:rsidR="00BF3889" w:rsidRPr="006D76F8" w:rsidRDefault="00655440">
      <w:pPr>
        <w:pStyle w:val="Corpodetexto"/>
        <w:spacing w:before="1"/>
        <w:ind w:left="104" w:right="841" w:firstLine="566"/>
        <w:jc w:val="both"/>
        <w:rPr>
          <w:lang w:val="pt-BR"/>
        </w:rPr>
      </w:pPr>
      <w:r w:rsidRPr="006D76F8">
        <w:rPr>
          <w:lang w:val="pt-BR"/>
        </w:rPr>
        <w:t>Os Riscos Orçamentários estão vinculados à possibilidade das receitas estimadas e despesas fixadas na Lei Orçamentária não se confirmarem nos respectivos exercícios financeiros. Decorrem de fatos novos e imprevisíveis no momento da elaboração da proposta orçamentária e suaexecução.</w:t>
      </w:r>
    </w:p>
    <w:p w:rsidR="00BF3889" w:rsidRPr="006D76F8" w:rsidRDefault="00655440">
      <w:pPr>
        <w:pStyle w:val="Corpodetexto"/>
        <w:spacing w:before="112"/>
        <w:ind w:left="104" w:right="843" w:firstLine="566"/>
        <w:jc w:val="both"/>
        <w:rPr>
          <w:lang w:val="pt-BR"/>
        </w:rPr>
      </w:pPr>
      <w:r w:rsidRPr="006D76F8">
        <w:rPr>
          <w:lang w:val="pt-BR"/>
        </w:rPr>
        <w:t>Alguns exemplos de riscos orçamentários são elencados a seguir: frustração na arrecadação da receita; restituição de tributos realizada a maior do que a prevista; discrepância entre as projeções e os valores observados de nível de atividade econômica, taxa de inflação, taxa de câmbio, afetando a quantia arrecadada; discrepância entre as projeções e os valores observados da taxa de juros; e ocorrência de situação de calamidade pública que demandem do Município ações emergenciais, com o consequente aumento dedespesas.</w:t>
      </w:r>
    </w:p>
    <w:p w:rsidR="00BF3889" w:rsidRPr="006D76F8" w:rsidRDefault="00655440">
      <w:pPr>
        <w:pStyle w:val="Corpodetexto"/>
        <w:spacing w:before="114"/>
        <w:ind w:left="104" w:right="843" w:firstLine="566"/>
        <w:jc w:val="both"/>
        <w:rPr>
          <w:lang w:val="pt-BR"/>
        </w:rPr>
      </w:pPr>
      <w:r w:rsidRPr="006D76F8">
        <w:rPr>
          <w:lang w:val="pt-BR"/>
        </w:rPr>
        <w:t>Materializado o risco orçamentário, as ações tomadas devem ir ao encontro do reequilíbrio fiscal, atendendo ao dispositivo constitucional que estabelece o princípio da exclusividade, ao determinar que o orçamento não deva conter dispositivo estranho à previsão de receita e fixação de despesas. Dessa forma, deve-se efetuar a reestimativa da receita e a reprogramação da despesa, de forma a ajustá-las ao equilíbrioalmejado.</w:t>
      </w:r>
    </w:p>
    <w:p w:rsidR="00BF3889" w:rsidRPr="006D76F8" w:rsidRDefault="00BF3889">
      <w:pPr>
        <w:jc w:val="both"/>
        <w:rPr>
          <w:lang w:val="pt-BR"/>
        </w:rPr>
        <w:sectPr w:rsidR="00BF3889" w:rsidRPr="006D76F8">
          <w:pgSz w:w="11900" w:h="16840"/>
          <w:pgMar w:top="1720" w:right="0" w:bottom="1100" w:left="1600" w:header="444" w:footer="906" w:gutter="0"/>
          <w:cols w:space="720"/>
        </w:sectPr>
      </w:pPr>
    </w:p>
    <w:p w:rsidR="00BF3889" w:rsidRPr="006D76F8" w:rsidRDefault="00BF3889">
      <w:pPr>
        <w:pStyle w:val="Corpodetexto"/>
        <w:spacing w:before="5"/>
        <w:rPr>
          <w:sz w:val="10"/>
          <w:lang w:val="pt-BR"/>
        </w:rPr>
      </w:pPr>
    </w:p>
    <w:p w:rsidR="00BF3889" w:rsidRPr="006D76F8" w:rsidRDefault="00655440">
      <w:pPr>
        <w:pStyle w:val="Ttulo5"/>
        <w:spacing w:before="88"/>
        <w:rPr>
          <w:lang w:val="pt-BR"/>
        </w:rPr>
      </w:pPr>
      <w:r w:rsidRPr="006D76F8">
        <w:rPr>
          <w:lang w:val="pt-BR"/>
        </w:rPr>
        <w:t>Riscos relacionados às variações na receita</w:t>
      </w:r>
    </w:p>
    <w:p w:rsidR="00BF3889" w:rsidRPr="006D76F8" w:rsidRDefault="00BF3889">
      <w:pPr>
        <w:pStyle w:val="Corpodetexto"/>
        <w:spacing w:before="6"/>
        <w:rPr>
          <w:b/>
          <w:sz w:val="43"/>
          <w:lang w:val="pt-BR"/>
        </w:rPr>
      </w:pPr>
    </w:p>
    <w:p w:rsidR="00BF3889" w:rsidRPr="006D76F8" w:rsidRDefault="00655440">
      <w:pPr>
        <w:pStyle w:val="Corpodetexto"/>
        <w:ind w:left="104" w:right="843" w:firstLine="566"/>
        <w:jc w:val="both"/>
        <w:rPr>
          <w:lang w:val="pt-BR"/>
        </w:rPr>
      </w:pPr>
      <w:r w:rsidRPr="006D76F8">
        <w:rPr>
          <w:lang w:val="pt-BR"/>
        </w:rPr>
        <w:t>O contexto econômico afeta as previsões de receitas, com consequências no resultado das metas de resultados primário e nominal. As oscilações nas taxas de crescimento econômico podem alterar as receitas previstas. Os eventuais choques inflacionários ou cambiais têm reflexo nas dívidas existentes junto a credores internos e externos, podendo impactar tanto o fluxo de desembolsos para cobertura do serviço da dívida como o saldo devedor dessas obrigações.</w:t>
      </w:r>
    </w:p>
    <w:p w:rsidR="00BF3889" w:rsidRPr="006D76F8" w:rsidRDefault="00655440">
      <w:pPr>
        <w:pStyle w:val="Corpodetexto"/>
        <w:spacing w:before="113"/>
        <w:ind w:left="104" w:right="847" w:firstLine="566"/>
        <w:jc w:val="both"/>
        <w:rPr>
          <w:lang w:val="pt-BR"/>
        </w:rPr>
      </w:pPr>
      <w:r w:rsidRPr="006D76F8">
        <w:rPr>
          <w:lang w:val="pt-BR"/>
        </w:rPr>
        <w:t>Os principais impactos têm origem no comportamento da inflação e do nível de atividade econômica, medido pela taxa de crescimento real do Produto Interno – PIB. Esse indicador serve como parâmetro de evolução da maioria das receitas, destacando-se, prioritariamente, as tributárias, que representam a maior parcela do ingresso de recursos.</w:t>
      </w:r>
    </w:p>
    <w:p w:rsidR="00BF3889" w:rsidRPr="006D76F8" w:rsidRDefault="00655440">
      <w:pPr>
        <w:pStyle w:val="Corpodetexto"/>
        <w:spacing w:before="111"/>
        <w:ind w:left="104" w:right="844" w:firstLine="566"/>
        <w:jc w:val="both"/>
        <w:rPr>
          <w:lang w:val="pt-BR"/>
        </w:rPr>
      </w:pPr>
      <w:r w:rsidRPr="006D76F8">
        <w:rPr>
          <w:lang w:val="pt-BR"/>
        </w:rPr>
        <w:t>A variação cambial também pode ter influência na realização de receitas, embora tenha um impacto menor. Pode afetar a receita do Imposto Sobre Serviços – ISS e o repasse do Imposto sobre a Circulação de Mercadorias e Serviços – ICMS quanto às receitas relacionadas aos produtos e serviços importados.</w:t>
      </w:r>
    </w:p>
    <w:p w:rsidR="00BF3889" w:rsidRPr="006D76F8" w:rsidRDefault="00BF3889">
      <w:pPr>
        <w:pStyle w:val="Corpodetexto"/>
        <w:rPr>
          <w:sz w:val="26"/>
          <w:lang w:val="pt-BR"/>
        </w:rPr>
      </w:pPr>
    </w:p>
    <w:p w:rsidR="00BF3889" w:rsidRPr="006D76F8" w:rsidRDefault="00655440">
      <w:pPr>
        <w:pStyle w:val="Ttulo5"/>
        <w:spacing w:before="227"/>
        <w:rPr>
          <w:lang w:val="pt-BR"/>
        </w:rPr>
      </w:pPr>
      <w:r w:rsidRPr="006D76F8">
        <w:rPr>
          <w:lang w:val="pt-BR"/>
        </w:rPr>
        <w:t>Riscos decorrentes dos passivos contingentes</w:t>
      </w:r>
    </w:p>
    <w:p w:rsidR="00BF3889" w:rsidRPr="006D76F8" w:rsidRDefault="00BF3889">
      <w:pPr>
        <w:pStyle w:val="Corpodetexto"/>
        <w:rPr>
          <w:b/>
          <w:sz w:val="30"/>
          <w:lang w:val="pt-BR"/>
        </w:rPr>
      </w:pPr>
    </w:p>
    <w:p w:rsidR="00BF3889" w:rsidRPr="006D76F8" w:rsidRDefault="00655440">
      <w:pPr>
        <w:pStyle w:val="Corpodetexto"/>
        <w:spacing w:before="202"/>
        <w:ind w:left="104" w:right="838" w:firstLine="566"/>
        <w:jc w:val="both"/>
        <w:rPr>
          <w:lang w:val="pt-BR"/>
        </w:rPr>
      </w:pPr>
      <w:r w:rsidRPr="006D76F8">
        <w:rPr>
          <w:lang w:val="pt-BR"/>
        </w:rPr>
        <w:t>As contingências passivas são decorrentes de novas obrigações resultantes de acontecimentos passados cuja existência será confirmada apenas pela ocorrência de acontecimentos futuros, não estando totalmente sob o controle da municipalidade. Além do mais, poderá ser uma obrigação presente derivada de acontecimentos passados, mas que não é reconhecida por ser improvável a necessidade de liquidação ou a quantia da obrigação não pode ser mensurada com suficiente confiabilidade. Eventuais decisões judiciais desfavoráveis ao Município aumentam, por exemplo, o estoque de precatórios, representando risco.</w:t>
      </w:r>
    </w:p>
    <w:p w:rsidR="00BF3889" w:rsidRPr="006D76F8" w:rsidRDefault="00655440">
      <w:pPr>
        <w:pStyle w:val="Corpodetexto"/>
        <w:spacing w:before="112"/>
        <w:ind w:left="104" w:right="838" w:firstLine="566"/>
        <w:jc w:val="both"/>
        <w:rPr>
          <w:lang w:val="pt-BR"/>
        </w:rPr>
      </w:pPr>
      <w:r w:rsidRPr="006D76F8">
        <w:rPr>
          <w:lang w:val="pt-BR"/>
        </w:rPr>
        <w:t xml:space="preserve">Finalmente, destacamos que com a crise econômica, a redução do consumo por conta do endividamento e do desemprego, além do baixo crescimento da produção industrial verificada nos últimos anos, intensificaram as incertezas relacionadas ao crescimento econômico. A perspectiva é de um cenário frágil, instável, exigindo ainda mais prudência na gestão fiscal, financeira e patrimonial da Prefeitura Municipal de </w:t>
      </w:r>
      <w:r w:rsidR="00151FBD">
        <w:rPr>
          <w:lang w:val="pt-BR"/>
        </w:rPr>
        <w:t>Monte Negro</w:t>
      </w:r>
      <w:r w:rsidRPr="006D76F8">
        <w:rPr>
          <w:lang w:val="pt-BR"/>
        </w:rPr>
        <w:t>.</w:t>
      </w:r>
    </w:p>
    <w:p w:rsidR="00BF3889" w:rsidRPr="006D76F8" w:rsidRDefault="00BF3889">
      <w:pPr>
        <w:jc w:val="both"/>
        <w:rPr>
          <w:lang w:val="pt-BR"/>
        </w:rPr>
        <w:sectPr w:rsidR="00BF3889" w:rsidRPr="006D76F8">
          <w:pgSz w:w="11900" w:h="16840"/>
          <w:pgMar w:top="1720" w:right="0" w:bottom="1100" w:left="1600" w:header="444" w:footer="906" w:gutter="0"/>
          <w:cols w:space="720"/>
        </w:sectPr>
      </w:pPr>
    </w:p>
    <w:p w:rsidR="00BF3889" w:rsidRPr="006D76F8" w:rsidRDefault="00BF3889" w:rsidP="009C1AD6">
      <w:pPr>
        <w:pStyle w:val="Corpodetexto"/>
        <w:ind w:right="802"/>
        <w:rPr>
          <w:sz w:val="20"/>
          <w:lang w:val="pt-BR"/>
        </w:rPr>
      </w:pPr>
    </w:p>
    <w:p w:rsidR="009C1AD6" w:rsidRPr="006D76F8" w:rsidRDefault="009C1AD6" w:rsidP="009C1AD6">
      <w:pPr>
        <w:pStyle w:val="Corpodetexto"/>
        <w:ind w:right="802"/>
        <w:rPr>
          <w:sz w:val="20"/>
          <w:lang w:val="pt-BR"/>
        </w:rPr>
      </w:pPr>
    </w:p>
    <w:p w:rsidR="009C1AD6" w:rsidRPr="006D76F8" w:rsidRDefault="009C1AD6" w:rsidP="009C1AD6">
      <w:pPr>
        <w:pStyle w:val="Corpodetexto"/>
        <w:ind w:right="802"/>
        <w:rPr>
          <w:sz w:val="20"/>
          <w:lang w:val="pt-BR"/>
        </w:rPr>
      </w:pPr>
    </w:p>
    <w:p w:rsidR="009C1AD6" w:rsidRPr="006D76F8" w:rsidRDefault="009C1AD6" w:rsidP="009C1AD6">
      <w:pPr>
        <w:pStyle w:val="Corpodetexto"/>
        <w:ind w:right="802"/>
        <w:rPr>
          <w:sz w:val="20"/>
          <w:lang w:val="pt-BR"/>
        </w:rPr>
      </w:pPr>
    </w:p>
    <w:p w:rsidR="009C1AD6" w:rsidRPr="006D76F8" w:rsidRDefault="009C1AD6" w:rsidP="009C1AD6">
      <w:pPr>
        <w:pStyle w:val="Corpodetexto"/>
        <w:ind w:right="802"/>
        <w:rPr>
          <w:sz w:val="20"/>
          <w:lang w:val="pt-BR"/>
        </w:rPr>
      </w:pPr>
    </w:p>
    <w:p w:rsidR="009C1AD6" w:rsidRPr="006D76F8" w:rsidRDefault="009C1AD6" w:rsidP="009C1AD6">
      <w:pPr>
        <w:pStyle w:val="Corpodetexto"/>
        <w:ind w:right="802"/>
        <w:rPr>
          <w:sz w:val="20"/>
          <w:lang w:val="pt-BR"/>
        </w:rPr>
      </w:pPr>
    </w:p>
    <w:p w:rsidR="00BF3889" w:rsidRPr="006D76F8" w:rsidRDefault="00BF3889">
      <w:pPr>
        <w:pStyle w:val="Corpodetexto"/>
        <w:rPr>
          <w:sz w:val="20"/>
          <w:lang w:val="pt-BR"/>
        </w:rPr>
      </w:pPr>
    </w:p>
    <w:p w:rsidR="00BF3889" w:rsidRPr="006D76F8" w:rsidRDefault="00BF3889">
      <w:pPr>
        <w:pStyle w:val="Corpodetexto"/>
        <w:rPr>
          <w:sz w:val="20"/>
          <w:lang w:val="pt-BR"/>
        </w:rPr>
      </w:pPr>
    </w:p>
    <w:p w:rsidR="00BF3889" w:rsidRPr="006D76F8" w:rsidRDefault="00BF3889">
      <w:pPr>
        <w:pStyle w:val="Corpodetexto"/>
        <w:spacing w:before="10"/>
        <w:rPr>
          <w:sz w:val="21"/>
          <w:lang w:val="pt-BR"/>
        </w:rPr>
      </w:pPr>
    </w:p>
    <w:p w:rsidR="000545CF" w:rsidRPr="006D76F8" w:rsidRDefault="000545CF">
      <w:pPr>
        <w:pStyle w:val="Corpodetexto"/>
        <w:spacing w:before="10"/>
        <w:rPr>
          <w:sz w:val="21"/>
          <w:lang w:val="pt-BR"/>
        </w:rPr>
      </w:pPr>
    </w:p>
    <w:p w:rsidR="000545CF" w:rsidRPr="006D76F8" w:rsidRDefault="000545CF">
      <w:pPr>
        <w:pStyle w:val="Corpodetexto"/>
        <w:spacing w:before="10"/>
        <w:rPr>
          <w:sz w:val="21"/>
          <w:lang w:val="pt-BR"/>
        </w:rPr>
      </w:pPr>
    </w:p>
    <w:p w:rsidR="000545CF" w:rsidRPr="006D76F8" w:rsidRDefault="000545CF">
      <w:pPr>
        <w:pStyle w:val="Corpodetexto"/>
        <w:spacing w:before="10"/>
        <w:rPr>
          <w:sz w:val="21"/>
          <w:lang w:val="pt-BR"/>
        </w:rPr>
      </w:pPr>
    </w:p>
    <w:p w:rsidR="000545CF" w:rsidRPr="006D76F8" w:rsidRDefault="000545CF">
      <w:pPr>
        <w:pStyle w:val="Corpodetexto"/>
        <w:spacing w:before="10"/>
        <w:rPr>
          <w:sz w:val="21"/>
          <w:lang w:val="pt-BR"/>
        </w:rPr>
      </w:pPr>
    </w:p>
    <w:p w:rsidR="000545CF" w:rsidRPr="006D76F8" w:rsidRDefault="000545CF">
      <w:pPr>
        <w:pStyle w:val="Corpodetexto"/>
        <w:spacing w:before="10"/>
        <w:rPr>
          <w:sz w:val="21"/>
          <w:lang w:val="pt-BR"/>
        </w:rPr>
      </w:pPr>
    </w:p>
    <w:p w:rsidR="000545CF" w:rsidRPr="006D76F8" w:rsidRDefault="000545CF">
      <w:pPr>
        <w:pStyle w:val="Corpodetexto"/>
        <w:spacing w:before="10"/>
        <w:rPr>
          <w:sz w:val="21"/>
          <w:lang w:val="pt-BR"/>
        </w:rPr>
      </w:pPr>
    </w:p>
    <w:p w:rsidR="000545CF" w:rsidRPr="006D76F8" w:rsidRDefault="000545CF">
      <w:pPr>
        <w:pStyle w:val="Corpodetexto"/>
        <w:spacing w:before="10"/>
        <w:rPr>
          <w:sz w:val="21"/>
          <w:lang w:val="pt-BR"/>
        </w:rPr>
      </w:pPr>
    </w:p>
    <w:p w:rsidR="000545CF" w:rsidRPr="006D76F8" w:rsidRDefault="000545CF">
      <w:pPr>
        <w:pStyle w:val="Corpodetexto"/>
        <w:spacing w:before="10"/>
        <w:rPr>
          <w:sz w:val="21"/>
          <w:lang w:val="pt-BR"/>
        </w:rPr>
      </w:pPr>
    </w:p>
    <w:p w:rsidR="00BF3889" w:rsidRPr="006D76F8" w:rsidRDefault="00655440">
      <w:pPr>
        <w:pStyle w:val="Ttulo1"/>
        <w:spacing w:before="82"/>
        <w:ind w:left="3250"/>
        <w:jc w:val="left"/>
        <w:rPr>
          <w:lang w:val="pt-BR"/>
        </w:rPr>
      </w:pPr>
      <w:r w:rsidRPr="006D76F8">
        <w:rPr>
          <w:lang w:val="pt-BR"/>
        </w:rPr>
        <w:t>ANEXO III</w:t>
      </w:r>
    </w:p>
    <w:p w:rsidR="00BF3889" w:rsidRPr="006D76F8" w:rsidRDefault="00BF3889">
      <w:pPr>
        <w:pStyle w:val="Corpodetexto"/>
        <w:rPr>
          <w:b/>
          <w:sz w:val="44"/>
          <w:lang w:val="pt-BR"/>
        </w:rPr>
      </w:pPr>
    </w:p>
    <w:p w:rsidR="00BF3889" w:rsidRPr="006D76F8" w:rsidRDefault="00655440">
      <w:pPr>
        <w:ind w:left="2638" w:right="4226"/>
        <w:jc w:val="center"/>
        <w:rPr>
          <w:b/>
          <w:sz w:val="44"/>
          <w:lang w:val="pt-BR"/>
        </w:rPr>
      </w:pPr>
      <w:r w:rsidRPr="006D76F8">
        <w:rPr>
          <w:b/>
          <w:sz w:val="44"/>
          <w:lang w:val="pt-BR"/>
        </w:rPr>
        <w:t>METAS FISCAIS LDO – 201</w:t>
      </w:r>
      <w:r w:rsidR="007B1CA0">
        <w:rPr>
          <w:b/>
          <w:sz w:val="44"/>
          <w:lang w:val="pt-BR"/>
        </w:rPr>
        <w:t>9</w:t>
      </w:r>
    </w:p>
    <w:p w:rsidR="00BF3889" w:rsidRPr="006D76F8" w:rsidRDefault="00BF3889">
      <w:pPr>
        <w:jc w:val="center"/>
        <w:rPr>
          <w:sz w:val="44"/>
          <w:lang w:val="pt-BR"/>
        </w:rPr>
        <w:sectPr w:rsidR="00BF3889" w:rsidRPr="006D76F8">
          <w:headerReference w:type="default" r:id="rId13"/>
          <w:footerReference w:type="default" r:id="rId14"/>
          <w:pgSz w:w="11900" w:h="16840"/>
          <w:pgMar w:top="1600" w:right="0" w:bottom="280" w:left="1600" w:header="0" w:footer="0" w:gutter="0"/>
          <w:cols w:space="720"/>
        </w:sectPr>
      </w:pPr>
    </w:p>
    <w:p w:rsidR="00BF3889" w:rsidRPr="006D76F8" w:rsidRDefault="00BF3889">
      <w:pPr>
        <w:pStyle w:val="Corpodetexto"/>
        <w:rPr>
          <w:b/>
          <w:lang w:val="pt-BR"/>
        </w:rPr>
      </w:pPr>
    </w:p>
    <w:p w:rsidR="00BF3889" w:rsidRPr="006D76F8" w:rsidRDefault="00BF3889">
      <w:pPr>
        <w:pStyle w:val="Corpodetexto"/>
        <w:spacing w:before="4"/>
        <w:rPr>
          <w:b/>
          <w:sz w:val="20"/>
          <w:lang w:val="pt-BR"/>
        </w:rPr>
      </w:pPr>
    </w:p>
    <w:p w:rsidR="00BF3889" w:rsidRPr="006D76F8" w:rsidRDefault="00655440" w:rsidP="009C1AD6">
      <w:pPr>
        <w:pStyle w:val="Ttulo5"/>
        <w:ind w:left="495" w:right="752"/>
        <w:jc w:val="center"/>
        <w:rPr>
          <w:lang w:val="pt-BR"/>
        </w:rPr>
      </w:pPr>
      <w:r w:rsidRPr="006D76F8">
        <w:rPr>
          <w:lang w:val="pt-BR"/>
        </w:rPr>
        <w:t>Lei de Diretrizes Orçamentárias – 201</w:t>
      </w:r>
      <w:r w:rsidR="000A79A3">
        <w:rPr>
          <w:lang w:val="pt-BR"/>
        </w:rPr>
        <w:t>9</w:t>
      </w:r>
    </w:p>
    <w:p w:rsidR="00BF3889" w:rsidRPr="006D76F8" w:rsidRDefault="00BF3889">
      <w:pPr>
        <w:pStyle w:val="Corpodetexto"/>
        <w:rPr>
          <w:b/>
          <w:sz w:val="20"/>
          <w:lang w:val="pt-BR"/>
        </w:rPr>
      </w:pPr>
    </w:p>
    <w:p w:rsidR="00BF3889" w:rsidRPr="006D76F8" w:rsidRDefault="00BF3889">
      <w:pPr>
        <w:pStyle w:val="Corpodetexto"/>
        <w:rPr>
          <w:b/>
          <w:sz w:val="21"/>
          <w:lang w:val="pt-BR"/>
        </w:rPr>
      </w:pPr>
    </w:p>
    <w:p w:rsidR="00BF3889" w:rsidRPr="006D76F8" w:rsidRDefault="000A79A3" w:rsidP="009C1AD6">
      <w:pPr>
        <w:spacing w:before="87" w:line="319" w:lineRule="auto"/>
        <w:ind w:left="1134" w:right="752"/>
        <w:jc w:val="center"/>
        <w:rPr>
          <w:b/>
          <w:sz w:val="30"/>
          <w:lang w:val="pt-BR"/>
        </w:rPr>
      </w:pPr>
      <w:r>
        <w:rPr>
          <w:b/>
          <w:sz w:val="30"/>
          <w:lang w:val="pt-BR"/>
        </w:rPr>
        <w:t>METAS FISCAIS LDO – 2019</w:t>
      </w:r>
    </w:p>
    <w:p w:rsidR="00BF3889" w:rsidRPr="006D76F8" w:rsidRDefault="00655440" w:rsidP="009C1AD6">
      <w:pPr>
        <w:spacing w:before="3"/>
        <w:ind w:left="1276" w:right="802"/>
        <w:jc w:val="center"/>
        <w:rPr>
          <w:b/>
          <w:sz w:val="30"/>
          <w:lang w:val="pt-BR"/>
        </w:rPr>
      </w:pPr>
      <w:r w:rsidRPr="006D76F8">
        <w:rPr>
          <w:b/>
          <w:sz w:val="30"/>
          <w:lang w:val="pt-BR"/>
        </w:rPr>
        <w:t>(art. 4º, § 1º e § 2º da Lei Complementar nº 101, de 4 de maio de 2000)</w:t>
      </w:r>
    </w:p>
    <w:p w:rsidR="00BF3889" w:rsidRPr="006D76F8" w:rsidRDefault="00BF3889">
      <w:pPr>
        <w:pStyle w:val="Corpodetexto"/>
        <w:rPr>
          <w:b/>
          <w:sz w:val="32"/>
          <w:lang w:val="pt-BR"/>
        </w:rPr>
      </w:pPr>
    </w:p>
    <w:p w:rsidR="00BF3889" w:rsidRPr="006D76F8" w:rsidRDefault="00BF3889">
      <w:pPr>
        <w:pStyle w:val="Corpodetexto"/>
        <w:rPr>
          <w:b/>
          <w:sz w:val="32"/>
          <w:lang w:val="pt-BR"/>
        </w:rPr>
      </w:pPr>
    </w:p>
    <w:p w:rsidR="00BF3889" w:rsidRPr="006D76F8" w:rsidRDefault="00655440" w:rsidP="007B1CA0">
      <w:pPr>
        <w:pStyle w:val="Corpodetexto"/>
        <w:rPr>
          <w:lang w:val="pt-BR"/>
        </w:rPr>
      </w:pPr>
      <w:r w:rsidRPr="006D76F8">
        <w:rPr>
          <w:lang w:val="pt-BR"/>
        </w:rPr>
        <w:t>O presente demonstrativo estabelece a meta de Resultado Primário para os exercícios de 201</w:t>
      </w:r>
      <w:r w:rsidR="007B1CA0">
        <w:rPr>
          <w:lang w:val="pt-BR"/>
        </w:rPr>
        <w:t>9</w:t>
      </w:r>
      <w:r w:rsidRPr="006D76F8">
        <w:rPr>
          <w:lang w:val="pt-BR"/>
        </w:rPr>
        <w:t>, 20</w:t>
      </w:r>
      <w:r w:rsidR="007B1CA0">
        <w:rPr>
          <w:lang w:val="pt-BR"/>
        </w:rPr>
        <w:t>20</w:t>
      </w:r>
      <w:r w:rsidRPr="006D76F8">
        <w:rPr>
          <w:lang w:val="pt-BR"/>
        </w:rPr>
        <w:t xml:space="preserve"> e 202</w:t>
      </w:r>
      <w:r w:rsidR="007B1CA0">
        <w:rPr>
          <w:lang w:val="pt-BR"/>
        </w:rPr>
        <w:t>1</w:t>
      </w:r>
      <w:r w:rsidRPr="006D76F8">
        <w:rPr>
          <w:lang w:val="pt-BR"/>
        </w:rPr>
        <w:t>. Os valores identificados nas tabelas foram apurados seguindo determinação da Portaria da Secretaria do Tesouro Nacional nº 553, de 22 de setembro de 2014.</w:t>
      </w:r>
    </w:p>
    <w:sectPr w:rsidR="00BF3889" w:rsidRPr="006D76F8" w:rsidSect="009C1AD6">
      <w:headerReference w:type="default" r:id="rId15"/>
      <w:footerReference w:type="default" r:id="rId16"/>
      <w:pgSz w:w="11900" w:h="16840"/>
      <w:pgMar w:top="1640" w:right="520" w:bottom="780" w:left="28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DC7" w:rsidRDefault="00CA4DC7">
      <w:r>
        <w:separator/>
      </w:r>
    </w:p>
  </w:endnote>
  <w:endnote w:type="continuationSeparator" w:id="0">
    <w:p w:rsidR="00CA4DC7" w:rsidRDefault="00CA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20A" w:rsidRDefault="0011320A">
    <w:pPr>
      <w:pStyle w:val="Corpodetexto"/>
      <w:spacing w:line="14" w:lineRule="auto"/>
      <w:rPr>
        <w:sz w:val="20"/>
      </w:rPr>
    </w:pPr>
  </w:p>
  <w:p w:rsidR="0011320A" w:rsidRDefault="0011320A">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20A" w:rsidRDefault="00913A39">
    <w:pPr>
      <w:pStyle w:val="Corpodetexto"/>
      <w:spacing w:line="14" w:lineRule="auto"/>
      <w:rPr>
        <w:sz w:val="20"/>
      </w:rPr>
    </w:pPr>
    <w:r>
      <w:rPr>
        <w:noProof/>
        <w:lang w:val="pt-BR" w:eastAsia="pt-BR"/>
      </w:rPr>
      <mc:AlternateContent>
        <mc:Choice Requires="wps">
          <w:drawing>
            <wp:anchor distT="0" distB="0" distL="114300" distR="114300" simplePos="0" relativeHeight="503101136" behindDoc="1" locked="0" layoutInCell="1" allowOverlap="1">
              <wp:simplePos x="0" y="0"/>
              <wp:positionH relativeFrom="page">
                <wp:posOffset>1080770</wp:posOffset>
              </wp:positionH>
              <wp:positionV relativeFrom="page">
                <wp:posOffset>10329545</wp:posOffset>
              </wp:positionV>
              <wp:extent cx="5939790" cy="0"/>
              <wp:effectExtent l="13970" t="13970" r="8890" b="508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1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813.35pt" to="552.8pt,8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C4FAIAACk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JRop0&#10;YNFGKI6yLJSmN64ARKW2NiRHT+rVbDT96pDSVUvUnkeJb2cDcTEieQgJC2fggl3/STPAkIPXsU6n&#10;xnaBEiqATtGO890OfvKIwuZkPp4/zcE1ejtLSHELNNb5j1x3KExKLEF0JCbHjfMgHaA3SLhH6bWQ&#10;MrotFepLPB1P0hjgtBQsHAaYs/tdJS06ktAv8Qt1ALIHmNUHxSJZywlbXeeeCHmZA16qwAepgJzr&#10;7NIQ3+bpfDVbzfJBPpquBnla14MP6yofTNfZ06Qe11VVZ9+DtCwvWsEYV0HdrTmz/O/Mvz6TS1vd&#10;2/NehuSRPaYIYm//KDp6Gey7NMJOs/PWhmoEW6EfI/j6dkLD/7qOqJ8vfPkDAAD//wMAUEsDBBQA&#10;BgAIAAAAIQAU/efl3QAAAA4BAAAPAAAAZHJzL2Rvd25yZXYueG1sTI9BS8QwEIXvgv8hjODNTVpo&#10;V2rTRYSKFw+u4jnbZNuyyaQ02ab66509iN7mzTzefK/erc6yxcxh9Cgh2whgBjuvR+wlfLy3d/fA&#10;QlSolfVoJHyZALvm+qpWlfYJ38yyjz2jEAyVkjDEOFWch24wToWNnwzS7ehnpyLJued6VonCneW5&#10;ECV3akT6MKjJPA2mO+3PTgJm8dOmFNMyfxfPRVa0L+K1lfL2Zn18ABbNGv/McMEndGiI6eDPqAOz&#10;pLciJysNZV5ugV0smShKYIffHW9q/r9G8wMAAP//AwBQSwECLQAUAAYACAAAACEAtoM4kv4AAADh&#10;AQAAEwAAAAAAAAAAAAAAAAAAAAAAW0NvbnRlbnRfVHlwZXNdLnhtbFBLAQItABQABgAIAAAAIQA4&#10;/SH/1gAAAJQBAAALAAAAAAAAAAAAAAAAAC8BAABfcmVscy8ucmVsc1BLAQItABQABgAIAAAAIQAL&#10;ePC4FAIAACkEAAAOAAAAAAAAAAAAAAAAAC4CAABkcnMvZTJvRG9jLnhtbFBLAQItABQABgAIAAAA&#10;IQAU/efl3QAAAA4BAAAPAAAAAAAAAAAAAAAAAG4EAABkcnMvZG93bnJldi54bWxQSwUGAAAAAAQA&#10;BADzAAAAeAUAAAAA&#10;" strokeweight=".5pt">
              <w10:wrap anchorx="page" anchory="page"/>
            </v:line>
          </w:pict>
        </mc:Fallback>
      </mc:AlternateContent>
    </w:r>
    <w:r>
      <w:rPr>
        <w:noProof/>
        <w:lang w:val="pt-BR" w:eastAsia="pt-BR"/>
      </w:rPr>
      <mc:AlternateContent>
        <mc:Choice Requires="wps">
          <w:drawing>
            <wp:anchor distT="0" distB="0" distL="114300" distR="114300" simplePos="0" relativeHeight="503101160" behindDoc="1" locked="0" layoutInCell="1" allowOverlap="1">
              <wp:simplePos x="0" y="0"/>
              <wp:positionH relativeFrom="page">
                <wp:posOffset>1080770</wp:posOffset>
              </wp:positionH>
              <wp:positionV relativeFrom="page">
                <wp:posOffset>10004425</wp:posOffset>
              </wp:positionV>
              <wp:extent cx="5939790" cy="0"/>
              <wp:effectExtent l="13970" t="12700" r="8890" b="63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15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787.75pt" to="552.8pt,7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HO9FAIAACk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RjjBTp&#10;QKKNUBxlsTS9cQVEVGprQ3L0pF7NRtPvDildtUTteaT4djZwLwvFTN5dCRtn4IFd/0UziCEHr2Od&#10;To3tAiRUAJ2iHOe7HPzkEYXDyXw8f5qDavTmS0hxu2is85+57lAwSiyBdAQmx43zgQgpbiHhHaXX&#10;QsqotlSoL/F0PEnjBaelYMEZwpzd7ypp0ZGEfolfzAo8j2FWHxSLYC0nbHW1PRHyYsPjUgU8SAXo&#10;XK1LQ/yYp/PVbDXLB/louhrkaV0PPq2rfDBdZ0+TelxXVZ39DNSyvGgFY1wFdrfmzPK/E/86Jpe2&#10;urfnvQzJe/RYLyB7+0fSUcsgX5gmV+w0O2/tTWPoxxh8nZ3Q8I97sB8nfPkLAAD//wMAUEsDBBQA&#10;BgAIAAAAIQBEbp/73QAAAA4BAAAPAAAAZHJzL2Rvd25yZXYueG1sTI/BTsMwEETvSPyDtUjcqJ1K&#10;blGIUyGkIC4cKIizG2+TqPY6it048PW4BwS3nd3R7JtqtzjLZpzC4ElBsRLAkFpvBuoUfLw3d/fA&#10;QtRktPWECr4wwK6+vqp0aXyiN5z3sWM5hEKpFfQxjiXnoe3R6bDyI1K+Hf3kdMxy6riZdMrhzvK1&#10;EBvu9ED5Q69HfOqxPe3PTgEV8dOmFNM8fctnWcjmRbw2St3eLI8PwCIu8c8MF/yMDnVmOvgzmcBs&#10;1luxztY8yK2UwC6WQsgNsMPvjtcV/1+j/gEAAP//AwBQSwECLQAUAAYACAAAACEAtoM4kv4AAADh&#10;AQAAEwAAAAAAAAAAAAAAAAAAAAAAW0NvbnRlbnRfVHlwZXNdLnhtbFBLAQItABQABgAIAAAAIQA4&#10;/SH/1gAAAJQBAAALAAAAAAAAAAAAAAAAAC8BAABfcmVscy8ucmVsc1BLAQItABQABgAIAAAAIQAm&#10;xHO9FAIAACkEAAAOAAAAAAAAAAAAAAAAAC4CAABkcnMvZTJvRG9jLnhtbFBLAQItABQABgAIAAAA&#10;IQBEbp/73QAAAA4BAAAPAAAAAAAAAAAAAAAAAG4EAABkcnMvZG93bnJldi54bWxQSwUGAAAAAAQA&#10;BADzAAAAeAUAAAAA&#10;" strokeweight=".5pt">
              <w10:wrap anchorx="page" anchory="page"/>
            </v:line>
          </w:pict>
        </mc:Fallback>
      </mc:AlternateContent>
    </w:r>
    <w:r>
      <w:rPr>
        <w:noProof/>
        <w:lang w:val="pt-BR" w:eastAsia="pt-BR"/>
      </w:rPr>
      <mc:AlternateContent>
        <mc:Choice Requires="wps">
          <w:drawing>
            <wp:anchor distT="0" distB="0" distL="114300" distR="114300" simplePos="0" relativeHeight="503101184" behindDoc="1" locked="0" layoutInCell="1" allowOverlap="1">
              <wp:simplePos x="0" y="0"/>
              <wp:positionH relativeFrom="page">
                <wp:posOffset>1611630</wp:posOffset>
              </wp:positionH>
              <wp:positionV relativeFrom="page">
                <wp:posOffset>10012680</wp:posOffset>
              </wp:positionV>
              <wp:extent cx="4880610" cy="313690"/>
              <wp:effectExtent l="1905" t="1905" r="381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061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20A" w:rsidRPr="0029530E" w:rsidRDefault="0011320A" w:rsidP="00C2468A">
                          <w:pPr>
                            <w:spacing w:before="11"/>
                            <w:ind w:right="1"/>
                            <w:jc w:val="center"/>
                            <w:rPr>
                              <w:sz w:val="20"/>
                              <w:lang w:val="pt-BR"/>
                            </w:rPr>
                          </w:pPr>
                          <w:r w:rsidRPr="0029530E">
                            <w:rPr>
                              <w:sz w:val="20"/>
                              <w:lang w:val="pt-BR"/>
                            </w:rPr>
                            <w:t xml:space="preserve">Praça </w:t>
                          </w:r>
                          <w:r>
                            <w:rPr>
                              <w:sz w:val="20"/>
                              <w:lang w:val="pt-BR"/>
                            </w:rPr>
                            <w:t>Paulo Miotto</w:t>
                          </w:r>
                          <w:r w:rsidRPr="0029530E">
                            <w:rPr>
                              <w:sz w:val="20"/>
                              <w:lang w:val="pt-BR"/>
                            </w:rPr>
                            <w:t xml:space="preserve"> – Centro – </w:t>
                          </w:r>
                          <w:r>
                            <w:rPr>
                              <w:sz w:val="20"/>
                              <w:lang w:val="pt-BR"/>
                            </w:rPr>
                            <w:t>76.888</w:t>
                          </w:r>
                          <w:r w:rsidRPr="0029530E">
                            <w:rPr>
                              <w:sz w:val="20"/>
                              <w:lang w:val="pt-BR"/>
                            </w:rPr>
                            <w:t xml:space="preserve">-000 – </w:t>
                          </w:r>
                          <w:r>
                            <w:rPr>
                              <w:sz w:val="20"/>
                              <w:lang w:val="pt-BR"/>
                            </w:rPr>
                            <w:t>Monte Negro</w:t>
                          </w:r>
                          <w:r w:rsidRPr="0029530E">
                            <w:rPr>
                              <w:sz w:val="20"/>
                              <w:lang w:val="pt-BR"/>
                            </w:rPr>
                            <w:t>-</w:t>
                          </w:r>
                          <w:r>
                            <w:rPr>
                              <w:sz w:val="20"/>
                              <w:lang w:val="pt-BR"/>
                            </w:rPr>
                            <w:t>RO</w:t>
                          </w:r>
                        </w:p>
                        <w:p w:rsidR="0011320A" w:rsidRPr="0029530E" w:rsidRDefault="0011320A" w:rsidP="00C2468A">
                          <w:pPr>
                            <w:jc w:val="center"/>
                            <w:rPr>
                              <w:sz w:val="20"/>
                              <w:lang w:val="pt-BR"/>
                            </w:rPr>
                          </w:pPr>
                          <w:r w:rsidRPr="0029530E">
                            <w:rPr>
                              <w:spacing w:val="-2"/>
                              <w:sz w:val="20"/>
                              <w:lang w:val="pt-BR"/>
                            </w:rPr>
                            <w:t xml:space="preserve">Telefone: </w:t>
                          </w:r>
                          <w:r w:rsidRPr="0029530E">
                            <w:rPr>
                              <w:sz w:val="20"/>
                              <w:lang w:val="pt-BR"/>
                            </w:rPr>
                            <w:t>(</w:t>
                          </w:r>
                          <w:r>
                            <w:rPr>
                              <w:sz w:val="20"/>
                              <w:lang w:val="pt-BR"/>
                            </w:rPr>
                            <w:t>69</w:t>
                          </w:r>
                          <w:r w:rsidRPr="0029530E">
                            <w:rPr>
                              <w:sz w:val="20"/>
                              <w:lang w:val="pt-BR"/>
                            </w:rPr>
                            <w:t>7) 35</w:t>
                          </w:r>
                          <w:r>
                            <w:rPr>
                              <w:sz w:val="20"/>
                              <w:lang w:val="pt-BR"/>
                            </w:rPr>
                            <w:t xml:space="preserve">30-3110    </w:t>
                          </w:r>
                          <w:hyperlink w:history="1">
                            <w:r w:rsidRPr="00F9025F">
                              <w:rPr>
                                <w:rStyle w:val="Hyperlink"/>
                                <w:sz w:val="20"/>
                                <w:lang w:val="pt-BR"/>
                              </w:rPr>
                              <w:t xml:space="preserve">www.montenegro.ro.gov.br </w:t>
                            </w:r>
                          </w:hyperlink>
                          <w:r w:rsidRPr="0029530E">
                            <w:rPr>
                              <w:sz w:val="20"/>
                              <w:lang w:val="pt-BR"/>
                            </w:rPr>
                            <w:t xml:space="preserve">– </w:t>
                          </w:r>
                          <w:hyperlink r:id="rId1" w:history="1">
                            <w:r w:rsidRPr="00F9025F">
                              <w:rPr>
                                <w:rStyle w:val="Hyperlink"/>
                                <w:sz w:val="20"/>
                                <w:lang w:val="pt-BR"/>
                              </w:rPr>
                              <w:t>gabinete@montenegro.ro.gov.br</w:t>
                            </w:r>
                          </w:hyperlink>
                        </w:p>
                        <w:p w:rsidR="0011320A" w:rsidRPr="0029530E" w:rsidRDefault="0011320A">
                          <w:pPr>
                            <w:spacing w:before="1"/>
                            <w:jc w:val="center"/>
                            <w:rPr>
                              <w:sz w:val="20"/>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26.9pt;margin-top:788.4pt;width:384.3pt;height:24.7pt;z-index:-21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ZoprwIAAKk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gOMOOmgRY901OhOjCgx1Rl6lYLTQw9ueoRt6LLNVPX3ovyuEBerhvAtvZVSDA0lFbDzzU33xdUJ&#10;RxmQzfBJVBCG7LSwQGMtO1M6KAYCdOjS07EzhkoJm2Ece5EPRyWcXfqXUWJb55J0vt1LpT9Q0SFj&#10;ZFhC5y062d8rbdiQdHYxwbgoWNva7rf8bAMcpx2IDVfNmWFhm/mceMk6XsehEwbR2gm9PHdui1Xo&#10;RIV/tcgv89Uq93+ZuH6YNqyqKDdhZmH54Z817iDxSRJHaSnRssrAGUpKbjerVqI9AWEX9rM1h5OT&#10;m3tOwxYBcnmVkh+E3l2QOEUUXzlhES6c5MqLHc9P7pLIC5MwL85Tumec/ntKaMhwsggWk5hOpF/l&#10;5tnvbW4k7ZiG0dGyLsPx0YmkRoJrXtnWasLayX5RCkP/VApo99xoK1ij0UmtetyMgGJUvBHVE0hX&#10;ClAWiBDmHRiNkD8xGmB2ZFj92BFJMWo/cpC/GTSzIWdjMxuEl3A1wxqjyVzpaSDtesm2DSBPD4yL&#10;W3giNbPqPbE4PCyYBzaJw+wyA+flv/U6TdjlbwAAAP//AwBQSwMEFAAGAAgAAAAhAG0NnqHhAAAA&#10;DgEAAA8AAABkcnMvZG93bnJldi54bWxMj8FOwzAQRO9I/IO1SNyojaEBQpyqQnBCQk3DgaMTu4nV&#10;eB1itw1/z/YEt1nNaPZNsZr9wI52ii6ggtuFAGaxDcZhp+Czfrt5BBaTRqOHgFbBj42wKi8vCp2b&#10;cMLKHrepY1SCMdcK+pTGnPPY9tbruAijRfJ2YfI60Tl13Ez6ROV+4FKIjHvtkD70erQvvW3324NX&#10;sP7C6tV9fzSbale5un4S+J7tlbq+mtfPwJKd018YzviEDiUxNeGAJrJBgVzeEXoiY/mQkTpHhJT3&#10;wBpSmcwk8LLg/2eUvwAAAP//AwBQSwECLQAUAAYACAAAACEAtoM4kv4AAADhAQAAEwAAAAAAAAAA&#10;AAAAAAAAAAAAW0NvbnRlbnRfVHlwZXNdLnhtbFBLAQItABQABgAIAAAAIQA4/SH/1gAAAJQBAAAL&#10;AAAAAAAAAAAAAAAAAC8BAABfcmVscy8ucmVsc1BLAQItABQABgAIAAAAIQBBTZoprwIAAKkFAAAO&#10;AAAAAAAAAAAAAAAAAC4CAABkcnMvZTJvRG9jLnhtbFBLAQItABQABgAIAAAAIQBtDZ6h4QAAAA4B&#10;AAAPAAAAAAAAAAAAAAAAAAkFAABkcnMvZG93bnJldi54bWxQSwUGAAAAAAQABADzAAAAFwYAAAAA&#10;" filled="f" stroked="f">
              <v:textbox inset="0,0,0,0">
                <w:txbxContent>
                  <w:p w:rsidR="0011320A" w:rsidRPr="0029530E" w:rsidRDefault="0011320A" w:rsidP="00C2468A">
                    <w:pPr>
                      <w:spacing w:before="11"/>
                      <w:ind w:right="1"/>
                      <w:jc w:val="center"/>
                      <w:rPr>
                        <w:sz w:val="20"/>
                        <w:lang w:val="pt-BR"/>
                      </w:rPr>
                    </w:pPr>
                    <w:r w:rsidRPr="0029530E">
                      <w:rPr>
                        <w:sz w:val="20"/>
                        <w:lang w:val="pt-BR"/>
                      </w:rPr>
                      <w:t xml:space="preserve">Praça </w:t>
                    </w:r>
                    <w:r>
                      <w:rPr>
                        <w:sz w:val="20"/>
                        <w:lang w:val="pt-BR"/>
                      </w:rPr>
                      <w:t>Paulo Miotto</w:t>
                    </w:r>
                    <w:r w:rsidRPr="0029530E">
                      <w:rPr>
                        <w:sz w:val="20"/>
                        <w:lang w:val="pt-BR"/>
                      </w:rPr>
                      <w:t xml:space="preserve"> – Centro – </w:t>
                    </w:r>
                    <w:r>
                      <w:rPr>
                        <w:sz w:val="20"/>
                        <w:lang w:val="pt-BR"/>
                      </w:rPr>
                      <w:t>76.888</w:t>
                    </w:r>
                    <w:r w:rsidRPr="0029530E">
                      <w:rPr>
                        <w:sz w:val="20"/>
                        <w:lang w:val="pt-BR"/>
                      </w:rPr>
                      <w:t xml:space="preserve">-000 – </w:t>
                    </w:r>
                    <w:r>
                      <w:rPr>
                        <w:sz w:val="20"/>
                        <w:lang w:val="pt-BR"/>
                      </w:rPr>
                      <w:t>Monte Negro</w:t>
                    </w:r>
                    <w:r w:rsidRPr="0029530E">
                      <w:rPr>
                        <w:sz w:val="20"/>
                        <w:lang w:val="pt-BR"/>
                      </w:rPr>
                      <w:t>-</w:t>
                    </w:r>
                    <w:r>
                      <w:rPr>
                        <w:sz w:val="20"/>
                        <w:lang w:val="pt-BR"/>
                      </w:rPr>
                      <w:t>RO</w:t>
                    </w:r>
                  </w:p>
                  <w:p w:rsidR="0011320A" w:rsidRPr="0029530E" w:rsidRDefault="0011320A" w:rsidP="00C2468A">
                    <w:pPr>
                      <w:jc w:val="center"/>
                      <w:rPr>
                        <w:sz w:val="20"/>
                        <w:lang w:val="pt-BR"/>
                      </w:rPr>
                    </w:pPr>
                    <w:r w:rsidRPr="0029530E">
                      <w:rPr>
                        <w:spacing w:val="-2"/>
                        <w:sz w:val="20"/>
                        <w:lang w:val="pt-BR"/>
                      </w:rPr>
                      <w:t xml:space="preserve">Telefone: </w:t>
                    </w:r>
                    <w:r w:rsidRPr="0029530E">
                      <w:rPr>
                        <w:sz w:val="20"/>
                        <w:lang w:val="pt-BR"/>
                      </w:rPr>
                      <w:t>(</w:t>
                    </w:r>
                    <w:r>
                      <w:rPr>
                        <w:sz w:val="20"/>
                        <w:lang w:val="pt-BR"/>
                      </w:rPr>
                      <w:t>69</w:t>
                    </w:r>
                    <w:r w:rsidRPr="0029530E">
                      <w:rPr>
                        <w:sz w:val="20"/>
                        <w:lang w:val="pt-BR"/>
                      </w:rPr>
                      <w:t>7) 35</w:t>
                    </w:r>
                    <w:r>
                      <w:rPr>
                        <w:sz w:val="20"/>
                        <w:lang w:val="pt-BR"/>
                      </w:rPr>
                      <w:t xml:space="preserve">30-3110    </w:t>
                    </w:r>
                    <w:hyperlink w:history="1">
                      <w:r w:rsidRPr="00F9025F">
                        <w:rPr>
                          <w:rStyle w:val="Hyperlink"/>
                          <w:sz w:val="20"/>
                          <w:lang w:val="pt-BR"/>
                        </w:rPr>
                        <w:t xml:space="preserve">www.montenegro.ro.gov.br </w:t>
                      </w:r>
                    </w:hyperlink>
                    <w:r w:rsidRPr="0029530E">
                      <w:rPr>
                        <w:sz w:val="20"/>
                        <w:lang w:val="pt-BR"/>
                      </w:rPr>
                      <w:t xml:space="preserve">– </w:t>
                    </w:r>
                    <w:hyperlink r:id="rId2" w:history="1">
                      <w:r w:rsidRPr="00F9025F">
                        <w:rPr>
                          <w:rStyle w:val="Hyperlink"/>
                          <w:sz w:val="20"/>
                          <w:lang w:val="pt-BR"/>
                        </w:rPr>
                        <w:t>gabinete@montenegro.ro.gov.br</w:t>
                      </w:r>
                    </w:hyperlink>
                  </w:p>
                  <w:p w:rsidR="0011320A" w:rsidRPr="0029530E" w:rsidRDefault="0011320A">
                    <w:pPr>
                      <w:spacing w:before="1"/>
                      <w:jc w:val="center"/>
                      <w:rPr>
                        <w:sz w:val="20"/>
                        <w:lang w:val="pt-BR"/>
                      </w:rPr>
                    </w:pPr>
                  </w:p>
                </w:txbxContent>
              </v:textbox>
              <w10:wrap anchorx="page" anchory="page"/>
            </v:shape>
          </w:pict>
        </mc:Fallback>
      </mc:AlternateContent>
    </w:r>
    <w:r>
      <w:rPr>
        <w:noProof/>
        <w:lang w:val="pt-BR" w:eastAsia="pt-BR"/>
      </w:rPr>
      <mc:AlternateContent>
        <mc:Choice Requires="wps">
          <w:drawing>
            <wp:anchor distT="0" distB="0" distL="114300" distR="114300" simplePos="0" relativeHeight="503101208" behindDoc="1" locked="0" layoutInCell="1" allowOverlap="1">
              <wp:simplePos x="0" y="0"/>
              <wp:positionH relativeFrom="page">
                <wp:posOffset>6888480</wp:posOffset>
              </wp:positionH>
              <wp:positionV relativeFrom="page">
                <wp:posOffset>10140950</wp:posOffset>
              </wp:positionV>
              <wp:extent cx="180340" cy="166370"/>
              <wp:effectExtent l="1905"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20A" w:rsidRDefault="00442D66">
                          <w:pPr>
                            <w:spacing w:before="11"/>
                            <w:ind w:left="40"/>
                            <w:rPr>
                              <w:sz w:val="20"/>
                            </w:rPr>
                          </w:pPr>
                          <w:r>
                            <w:fldChar w:fldCharType="begin"/>
                          </w:r>
                          <w:r w:rsidR="0011320A">
                            <w:rPr>
                              <w:sz w:val="20"/>
                            </w:rPr>
                            <w:instrText xml:space="preserve"> PAGE </w:instrText>
                          </w:r>
                          <w:r>
                            <w:fldChar w:fldCharType="separate"/>
                          </w:r>
                          <w:r w:rsidR="00913A39">
                            <w:rPr>
                              <w:noProof/>
                              <w:sz w:val="20"/>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542.4pt;margin-top:798.5pt;width:14.2pt;height:13.1pt;z-index:-21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NAlrgIAAK8FAAAOAAAAZHJzL2Uyb0RvYy54bWysVNuOmzAQfa/Uf7D8zgIJIYCWrLIhVJW2&#10;F2m3H+CACVbBprYT2K767x2bkOzlpWrLgzXY4zOXczzXN0PboCOVigmeYv/Kw4jyQpSM71P87SF3&#10;IoyUJrwkjeA0xY9U4ZvV+3fXfZfQmahFU1KJAISrpO9SXGvdJa6ripq2RF2JjnI4rIRsiYZfuXdL&#10;SXpAbxt35nmh2wtZdlIUVCnYzcZDvLL4VUUL/aWqFNWoSTHkpu0q7bozq7u6Jslekq5mxSkN8hdZ&#10;tIRxCHqGyogm6CDZG6iWFVIoUemrQrSuqCpWUFsDVON7r6q5r0lHbS3QHNWd26T+H2zx+fhVIlYC&#10;dxhx0gJFD3TQ6FYMKDLd6TuVgNN9B256gG3jaSpV3Z0ovivExaYmfE/XUoq+pqSE7Hxz0312dcRR&#10;BmTXfxIlhCEHLSzQUMnWAEIzEKADS49nZkwqhQkZefMATgo48sNwvrTMuSSZLndS6Q9UtMgYKZZA&#10;vAUnxzulTTIkmVxMLC5y1jSW/Ia/2ADHcQdCw1VzZpKwXD7FXryNtlHgBLNw6wReljnrfBM4Ye4v&#10;F9k822wy/5eJ6wdJzcqSchNm0pUf/BlvJ4WPijgrS4mGlQbOpKTkfrdpJDoS0HVuP9tyOLm4uS/T&#10;sE2AWl6V5M8C73YWO3kYLZ0gDxZOvPQix/Pj2zj0gjjI8pcl3TFO/70k1Kc4XswWo5YuSb+qzbPf&#10;29pI0jINk6NhbYqjsxNJjAK3vLTUasKa0X7WCpP+pRVA90S01auR6ChWPeyG08MAMKPlnSgfQcBS&#10;gMBAizD1wKiF/IlRDxMkxerHgUiKUfORwyMw42Yy5GTsJoPwAq6mWGM0mhs9jqVDJ9m+BuTxmXGx&#10;hodSMSviSxan5wVTwdZymmBm7Dz/t16XObv6DQAA//8DAFBLAwQUAAYACAAAACEAHmg+9eEAAAAP&#10;AQAADwAAAGRycy9kb3ducmV2LnhtbEyPwU7DMBBE70j8g7VI3KidAKENcaoKwQkJNQ0Hjk7sJlbj&#10;dYjdNvw92xPcZrSj2TfFenYDO5kpWI8SkoUAZrD12mIn4bN+u1sCC1GhVoNHI+HHBFiX11eFyrU/&#10;Y2VOu9gxKsGQKwl9jGPOeWh741RY+NEg3fZ+ciqSnTquJ3WmcjfwVIiMO2WRPvRqNC+9aQ+7o5Ow&#10;+cLq1X5/NNtqX9m6Xgl8zw5S3t7Mm2dg0czxLwwXfEKHkpgaf0Qd2EBeLB+IPZJ6XD3RrEsmSe5T&#10;YA2pLCXFy4L/31H+AgAA//8DAFBLAQItABQABgAIAAAAIQC2gziS/gAAAOEBAAATAAAAAAAAAAAA&#10;AAAAAAAAAABbQ29udGVudF9UeXBlc10ueG1sUEsBAi0AFAAGAAgAAAAhADj9If/WAAAAlAEAAAsA&#10;AAAAAAAAAAAAAAAALwEAAF9yZWxzLy5yZWxzUEsBAi0AFAAGAAgAAAAhADWM0CWuAgAArwUAAA4A&#10;AAAAAAAAAAAAAAAALgIAAGRycy9lMm9Eb2MueG1sUEsBAi0AFAAGAAgAAAAhAB5oPvXhAAAADwEA&#10;AA8AAAAAAAAAAAAAAAAACAUAAGRycy9kb3ducmV2LnhtbFBLBQYAAAAABAAEAPMAAAAWBgAAAAA=&#10;" filled="f" stroked="f">
              <v:textbox inset="0,0,0,0">
                <w:txbxContent>
                  <w:p w:rsidR="0011320A" w:rsidRDefault="00442D66">
                    <w:pPr>
                      <w:spacing w:before="11"/>
                      <w:ind w:left="40"/>
                      <w:rPr>
                        <w:sz w:val="20"/>
                      </w:rPr>
                    </w:pPr>
                    <w:r>
                      <w:fldChar w:fldCharType="begin"/>
                    </w:r>
                    <w:r w:rsidR="0011320A">
                      <w:rPr>
                        <w:sz w:val="20"/>
                      </w:rPr>
                      <w:instrText xml:space="preserve"> PAGE </w:instrText>
                    </w:r>
                    <w:r>
                      <w:fldChar w:fldCharType="separate"/>
                    </w:r>
                    <w:r w:rsidR="00913A39">
                      <w:rPr>
                        <w:noProof/>
                        <w:sz w:val="20"/>
                      </w:rPr>
                      <w:t>17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20A" w:rsidRDefault="0011320A">
    <w:pPr>
      <w:pStyle w:val="Corpodetexto"/>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20A" w:rsidRDefault="0011320A">
    <w:pPr>
      <w:pStyle w:val="Corpodetexto"/>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DC7" w:rsidRDefault="00CA4DC7">
      <w:r>
        <w:separator/>
      </w:r>
    </w:p>
  </w:footnote>
  <w:footnote w:type="continuationSeparator" w:id="0">
    <w:p w:rsidR="00CA4DC7" w:rsidRDefault="00CA4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6179"/>
      <w:gridCol w:w="2016"/>
    </w:tblGrid>
    <w:tr w:rsidR="0011320A" w:rsidRPr="003470CF" w:rsidTr="00931F90">
      <w:trPr>
        <w:trHeight w:val="1559"/>
      </w:trPr>
      <w:tc>
        <w:tcPr>
          <w:tcW w:w="1866" w:type="dxa"/>
          <w:shd w:val="clear" w:color="auto" w:fill="auto"/>
          <w:vAlign w:val="center"/>
        </w:tcPr>
        <w:p w:rsidR="0011320A" w:rsidRPr="003470CF" w:rsidRDefault="0011320A" w:rsidP="00931F90">
          <w:pPr>
            <w:pStyle w:val="Ttulo"/>
            <w:rPr>
              <w:rFonts w:ascii="Bookman Old Style" w:hAnsi="Bookman Old Style"/>
              <w:b/>
              <w:bCs/>
              <w:sz w:val="26"/>
              <w:szCs w:val="26"/>
            </w:rPr>
          </w:pPr>
          <w:r w:rsidRPr="0022698B">
            <w:rPr>
              <w:sz w:val="21"/>
              <w:szCs w:val="21"/>
            </w:rPr>
            <w:object w:dxaOrig="1827" w:dyaOrig="1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65pt;height:68.25pt" o:ole="">
                <v:imagedata r:id="rId1" o:title=""/>
              </v:shape>
              <o:OLEObject Type="Embed" ProgID="CorelDRAW.Graphic.12" ShapeID="_x0000_i1025" DrawAspect="Content" ObjectID="_1591710811" r:id="rId2"/>
            </w:object>
          </w:r>
        </w:p>
      </w:tc>
      <w:tc>
        <w:tcPr>
          <w:tcW w:w="6213" w:type="dxa"/>
          <w:shd w:val="clear" w:color="auto" w:fill="auto"/>
          <w:vAlign w:val="center"/>
        </w:tcPr>
        <w:p w:rsidR="0011320A" w:rsidRPr="00501F38" w:rsidRDefault="0011320A" w:rsidP="00931F90">
          <w:pPr>
            <w:pStyle w:val="Ttulo"/>
            <w:rPr>
              <w:b/>
              <w:sz w:val="24"/>
            </w:rPr>
          </w:pPr>
          <w:r w:rsidRPr="00501F38">
            <w:rPr>
              <w:b/>
              <w:sz w:val="24"/>
            </w:rPr>
            <w:t>GOVERNO DO ESTADO DE RONDÔNIA</w:t>
          </w:r>
        </w:p>
        <w:p w:rsidR="0011320A" w:rsidRPr="00501F38" w:rsidRDefault="0011320A" w:rsidP="00931F90">
          <w:pPr>
            <w:pStyle w:val="Ttulo"/>
            <w:rPr>
              <w:b/>
              <w:sz w:val="24"/>
            </w:rPr>
          </w:pPr>
          <w:r w:rsidRPr="00501F38">
            <w:rPr>
              <w:b/>
              <w:sz w:val="24"/>
            </w:rPr>
            <w:t>PREFEITURA DO MUNICIPIO DE MONTE NEGRO</w:t>
          </w:r>
        </w:p>
        <w:p w:rsidR="0011320A" w:rsidRPr="00E86A89" w:rsidRDefault="0011320A" w:rsidP="00931F90">
          <w:pPr>
            <w:pStyle w:val="Ttulo"/>
            <w:rPr>
              <w:sz w:val="24"/>
            </w:rPr>
          </w:pPr>
          <w:r w:rsidRPr="00501F38">
            <w:rPr>
              <w:b/>
              <w:sz w:val="24"/>
            </w:rPr>
            <w:t>GABINETE DO PREFEITO</w:t>
          </w:r>
        </w:p>
      </w:tc>
      <w:tc>
        <w:tcPr>
          <w:tcW w:w="1986" w:type="dxa"/>
          <w:vAlign w:val="center"/>
        </w:tcPr>
        <w:p w:rsidR="0011320A" w:rsidRPr="003470CF" w:rsidRDefault="0011320A" w:rsidP="00931F90">
          <w:pPr>
            <w:pStyle w:val="Ttulo"/>
            <w:rPr>
              <w:rFonts w:ascii="Arial" w:hAnsi="Arial" w:cs="Arial"/>
              <w:b/>
              <w:bCs/>
              <w:sz w:val="19"/>
              <w:szCs w:val="19"/>
            </w:rPr>
          </w:pPr>
          <w:r>
            <w:rPr>
              <w:rFonts w:ascii="Bookman Old Style" w:hAnsi="Bookman Old Style"/>
              <w:b/>
              <w:noProof/>
              <w:sz w:val="26"/>
              <w:szCs w:val="26"/>
            </w:rPr>
            <w:drawing>
              <wp:inline distT="0" distB="0" distL="0" distR="0">
                <wp:extent cx="1121410" cy="1002030"/>
                <wp:effectExtent l="19050" t="0" r="2540" b="0"/>
                <wp:docPr id="12" name="Imagem 3" descr="C:\Users\bia\Desktop\doc 2017\selo unic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Users\bia\Desktop\doc 2017\selo unicef.jpg"/>
                        <pic:cNvPicPr>
                          <a:picLocks noChangeAspect="1" noChangeArrowheads="1"/>
                        </pic:cNvPicPr>
                      </pic:nvPicPr>
                      <pic:blipFill>
                        <a:blip r:embed="rId3"/>
                        <a:srcRect/>
                        <a:stretch>
                          <a:fillRect/>
                        </a:stretch>
                      </pic:blipFill>
                      <pic:spPr bwMode="auto">
                        <a:xfrm>
                          <a:off x="0" y="0"/>
                          <a:ext cx="1121410" cy="1002030"/>
                        </a:xfrm>
                        <a:prstGeom prst="rect">
                          <a:avLst/>
                        </a:prstGeom>
                        <a:noFill/>
                        <a:ln w="9525">
                          <a:noFill/>
                          <a:miter lim="800000"/>
                          <a:headEnd/>
                          <a:tailEnd/>
                        </a:ln>
                      </pic:spPr>
                    </pic:pic>
                  </a:graphicData>
                </a:graphic>
              </wp:inline>
            </w:drawing>
          </w:r>
        </w:p>
      </w:tc>
    </w:tr>
  </w:tbl>
  <w:p w:rsidR="0011320A" w:rsidRPr="00931F90" w:rsidRDefault="0011320A" w:rsidP="00931F9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6179"/>
      <w:gridCol w:w="2016"/>
    </w:tblGrid>
    <w:tr w:rsidR="0011320A" w:rsidRPr="003470CF" w:rsidTr="00003ECA">
      <w:trPr>
        <w:trHeight w:val="1559"/>
      </w:trPr>
      <w:tc>
        <w:tcPr>
          <w:tcW w:w="1866" w:type="dxa"/>
          <w:shd w:val="clear" w:color="auto" w:fill="auto"/>
          <w:vAlign w:val="center"/>
        </w:tcPr>
        <w:p w:rsidR="0011320A" w:rsidRPr="003470CF" w:rsidRDefault="0011320A" w:rsidP="00391C8A">
          <w:pPr>
            <w:pStyle w:val="Ttulo"/>
            <w:rPr>
              <w:rFonts w:ascii="Bookman Old Style" w:hAnsi="Bookman Old Style"/>
              <w:b/>
              <w:bCs/>
              <w:sz w:val="26"/>
              <w:szCs w:val="26"/>
            </w:rPr>
          </w:pPr>
          <w:r w:rsidRPr="0022698B">
            <w:rPr>
              <w:sz w:val="21"/>
              <w:szCs w:val="21"/>
            </w:rPr>
            <w:object w:dxaOrig="1827" w:dyaOrig="1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65pt;height:68.25pt" o:ole="">
                <v:imagedata r:id="rId1" o:title=""/>
              </v:shape>
              <o:OLEObject Type="Embed" ProgID="CorelDRAW.Graphic.12" ShapeID="_x0000_i1026" DrawAspect="Content" ObjectID="_1591710812" r:id="rId2"/>
            </w:object>
          </w:r>
        </w:p>
      </w:tc>
      <w:tc>
        <w:tcPr>
          <w:tcW w:w="6213" w:type="dxa"/>
          <w:shd w:val="clear" w:color="auto" w:fill="auto"/>
          <w:vAlign w:val="center"/>
        </w:tcPr>
        <w:p w:rsidR="0011320A" w:rsidRPr="00501F38" w:rsidRDefault="0011320A" w:rsidP="00391C8A">
          <w:pPr>
            <w:pStyle w:val="Ttulo"/>
            <w:rPr>
              <w:b/>
              <w:sz w:val="24"/>
            </w:rPr>
          </w:pPr>
          <w:r w:rsidRPr="00501F38">
            <w:rPr>
              <w:b/>
              <w:sz w:val="24"/>
            </w:rPr>
            <w:t>GOVERNO DO ESTADO DE RONDÔNIA</w:t>
          </w:r>
        </w:p>
        <w:p w:rsidR="0011320A" w:rsidRPr="00501F38" w:rsidRDefault="0011320A" w:rsidP="00391C8A">
          <w:pPr>
            <w:pStyle w:val="Ttulo"/>
            <w:rPr>
              <w:b/>
              <w:sz w:val="24"/>
            </w:rPr>
          </w:pPr>
          <w:r w:rsidRPr="00501F38">
            <w:rPr>
              <w:b/>
              <w:sz w:val="24"/>
            </w:rPr>
            <w:t>PREFEITURA DO MUNICIPIO DE MONTE NEGRO</w:t>
          </w:r>
        </w:p>
        <w:p w:rsidR="0011320A" w:rsidRPr="00E86A89" w:rsidRDefault="0011320A" w:rsidP="00391C8A">
          <w:pPr>
            <w:pStyle w:val="Ttulo"/>
            <w:rPr>
              <w:sz w:val="24"/>
            </w:rPr>
          </w:pPr>
          <w:r w:rsidRPr="00501F38">
            <w:rPr>
              <w:b/>
              <w:sz w:val="24"/>
            </w:rPr>
            <w:t>GABINETE DO PREFEITO</w:t>
          </w:r>
        </w:p>
      </w:tc>
      <w:tc>
        <w:tcPr>
          <w:tcW w:w="1986" w:type="dxa"/>
          <w:vAlign w:val="center"/>
        </w:tcPr>
        <w:p w:rsidR="0011320A" w:rsidRPr="003470CF" w:rsidRDefault="0011320A" w:rsidP="00391C8A">
          <w:pPr>
            <w:pStyle w:val="Ttulo"/>
            <w:rPr>
              <w:rFonts w:ascii="Arial" w:hAnsi="Arial" w:cs="Arial"/>
              <w:b/>
              <w:bCs/>
              <w:sz w:val="19"/>
              <w:szCs w:val="19"/>
            </w:rPr>
          </w:pPr>
          <w:r>
            <w:rPr>
              <w:rFonts w:ascii="Bookman Old Style" w:hAnsi="Bookman Old Style"/>
              <w:b/>
              <w:noProof/>
              <w:sz w:val="26"/>
              <w:szCs w:val="26"/>
            </w:rPr>
            <w:drawing>
              <wp:inline distT="0" distB="0" distL="0" distR="0">
                <wp:extent cx="1121410" cy="1002030"/>
                <wp:effectExtent l="19050" t="0" r="2540" b="0"/>
                <wp:docPr id="4" name="Imagem 3" descr="C:\Users\bia\Desktop\doc 2017\selo unic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Users\bia\Desktop\doc 2017\selo unicef.jpg"/>
                        <pic:cNvPicPr>
                          <a:picLocks noChangeAspect="1" noChangeArrowheads="1"/>
                        </pic:cNvPicPr>
                      </pic:nvPicPr>
                      <pic:blipFill>
                        <a:blip r:embed="rId3"/>
                        <a:srcRect/>
                        <a:stretch>
                          <a:fillRect/>
                        </a:stretch>
                      </pic:blipFill>
                      <pic:spPr bwMode="auto">
                        <a:xfrm>
                          <a:off x="0" y="0"/>
                          <a:ext cx="1121410" cy="1002030"/>
                        </a:xfrm>
                        <a:prstGeom prst="rect">
                          <a:avLst/>
                        </a:prstGeom>
                        <a:noFill/>
                        <a:ln w="9525">
                          <a:noFill/>
                          <a:miter lim="800000"/>
                          <a:headEnd/>
                          <a:tailEnd/>
                        </a:ln>
                      </pic:spPr>
                    </pic:pic>
                  </a:graphicData>
                </a:graphic>
              </wp:inline>
            </w:drawing>
          </w:r>
        </w:p>
      </w:tc>
    </w:tr>
  </w:tbl>
  <w:p w:rsidR="0011320A" w:rsidRPr="00931F90" w:rsidRDefault="0011320A" w:rsidP="00931F9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20A" w:rsidRDefault="0011320A">
    <w:pPr>
      <w:pStyle w:val="Corpodetexto"/>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20A" w:rsidRDefault="0011320A">
    <w:pPr>
      <w:pStyle w:val="Corpodetexto"/>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F2D"/>
    <w:multiLevelType w:val="hybridMultilevel"/>
    <w:tmpl w:val="092AE186"/>
    <w:lvl w:ilvl="0" w:tplc="4D0AE024">
      <w:start w:val="1"/>
      <w:numFmt w:val="decimal"/>
      <w:lvlText w:val="%1."/>
      <w:lvlJc w:val="left"/>
      <w:pPr>
        <w:ind w:left="104" w:hanging="300"/>
        <w:jc w:val="left"/>
      </w:pPr>
      <w:rPr>
        <w:rFonts w:ascii="Times New Roman" w:eastAsia="Times New Roman" w:hAnsi="Times New Roman" w:cs="Times New Roman" w:hint="default"/>
        <w:spacing w:val="-10"/>
        <w:w w:val="100"/>
        <w:sz w:val="24"/>
        <w:szCs w:val="24"/>
      </w:rPr>
    </w:lvl>
    <w:lvl w:ilvl="1" w:tplc="72549598">
      <w:numFmt w:val="bullet"/>
      <w:lvlText w:val="•"/>
      <w:lvlJc w:val="left"/>
      <w:pPr>
        <w:ind w:left="1120" w:hanging="300"/>
      </w:pPr>
      <w:rPr>
        <w:rFonts w:hint="default"/>
      </w:rPr>
    </w:lvl>
    <w:lvl w:ilvl="2" w:tplc="8D58FA60">
      <w:numFmt w:val="bullet"/>
      <w:lvlText w:val="•"/>
      <w:lvlJc w:val="left"/>
      <w:pPr>
        <w:ind w:left="2140" w:hanging="300"/>
      </w:pPr>
      <w:rPr>
        <w:rFonts w:hint="default"/>
      </w:rPr>
    </w:lvl>
    <w:lvl w:ilvl="3" w:tplc="BCA207C2">
      <w:numFmt w:val="bullet"/>
      <w:lvlText w:val="•"/>
      <w:lvlJc w:val="left"/>
      <w:pPr>
        <w:ind w:left="3160" w:hanging="300"/>
      </w:pPr>
      <w:rPr>
        <w:rFonts w:hint="default"/>
      </w:rPr>
    </w:lvl>
    <w:lvl w:ilvl="4" w:tplc="F7C8382A">
      <w:numFmt w:val="bullet"/>
      <w:lvlText w:val="•"/>
      <w:lvlJc w:val="left"/>
      <w:pPr>
        <w:ind w:left="4180" w:hanging="300"/>
      </w:pPr>
      <w:rPr>
        <w:rFonts w:hint="default"/>
      </w:rPr>
    </w:lvl>
    <w:lvl w:ilvl="5" w:tplc="0FF6B056">
      <w:numFmt w:val="bullet"/>
      <w:lvlText w:val="•"/>
      <w:lvlJc w:val="left"/>
      <w:pPr>
        <w:ind w:left="5200" w:hanging="300"/>
      </w:pPr>
      <w:rPr>
        <w:rFonts w:hint="default"/>
      </w:rPr>
    </w:lvl>
    <w:lvl w:ilvl="6" w:tplc="77CAFB18">
      <w:numFmt w:val="bullet"/>
      <w:lvlText w:val="•"/>
      <w:lvlJc w:val="left"/>
      <w:pPr>
        <w:ind w:left="6220" w:hanging="300"/>
      </w:pPr>
      <w:rPr>
        <w:rFonts w:hint="default"/>
      </w:rPr>
    </w:lvl>
    <w:lvl w:ilvl="7" w:tplc="57DACAAA">
      <w:numFmt w:val="bullet"/>
      <w:lvlText w:val="•"/>
      <w:lvlJc w:val="left"/>
      <w:pPr>
        <w:ind w:left="7240" w:hanging="300"/>
      </w:pPr>
      <w:rPr>
        <w:rFonts w:hint="default"/>
      </w:rPr>
    </w:lvl>
    <w:lvl w:ilvl="8" w:tplc="96967506">
      <w:numFmt w:val="bullet"/>
      <w:lvlText w:val="•"/>
      <w:lvlJc w:val="left"/>
      <w:pPr>
        <w:ind w:left="8260" w:hanging="300"/>
      </w:pPr>
      <w:rPr>
        <w:rFonts w:hint="default"/>
      </w:rPr>
    </w:lvl>
  </w:abstractNum>
  <w:abstractNum w:abstractNumId="1">
    <w:nsid w:val="038660B8"/>
    <w:multiLevelType w:val="hybridMultilevel"/>
    <w:tmpl w:val="9F143A8A"/>
    <w:lvl w:ilvl="0" w:tplc="27F2BD1E">
      <w:start w:val="4"/>
      <w:numFmt w:val="decimal"/>
      <w:lvlText w:val="%1."/>
      <w:lvlJc w:val="left"/>
      <w:pPr>
        <w:ind w:left="104" w:hanging="240"/>
        <w:jc w:val="left"/>
      </w:pPr>
      <w:rPr>
        <w:rFonts w:ascii="Times New Roman" w:eastAsia="Times New Roman" w:hAnsi="Times New Roman" w:cs="Times New Roman" w:hint="default"/>
        <w:spacing w:val="-8"/>
        <w:w w:val="100"/>
        <w:sz w:val="24"/>
        <w:szCs w:val="24"/>
      </w:rPr>
    </w:lvl>
    <w:lvl w:ilvl="1" w:tplc="B916333C">
      <w:numFmt w:val="bullet"/>
      <w:lvlText w:val="•"/>
      <w:lvlJc w:val="left"/>
      <w:pPr>
        <w:ind w:left="1120" w:hanging="240"/>
      </w:pPr>
      <w:rPr>
        <w:rFonts w:hint="default"/>
      </w:rPr>
    </w:lvl>
    <w:lvl w:ilvl="2" w:tplc="F97A7132">
      <w:numFmt w:val="bullet"/>
      <w:lvlText w:val="•"/>
      <w:lvlJc w:val="left"/>
      <w:pPr>
        <w:ind w:left="2140" w:hanging="240"/>
      </w:pPr>
      <w:rPr>
        <w:rFonts w:hint="default"/>
      </w:rPr>
    </w:lvl>
    <w:lvl w:ilvl="3" w:tplc="F5E2A57C">
      <w:numFmt w:val="bullet"/>
      <w:lvlText w:val="•"/>
      <w:lvlJc w:val="left"/>
      <w:pPr>
        <w:ind w:left="3160" w:hanging="240"/>
      </w:pPr>
      <w:rPr>
        <w:rFonts w:hint="default"/>
      </w:rPr>
    </w:lvl>
    <w:lvl w:ilvl="4" w:tplc="3230C37A">
      <w:numFmt w:val="bullet"/>
      <w:lvlText w:val="•"/>
      <w:lvlJc w:val="left"/>
      <w:pPr>
        <w:ind w:left="4180" w:hanging="240"/>
      </w:pPr>
      <w:rPr>
        <w:rFonts w:hint="default"/>
      </w:rPr>
    </w:lvl>
    <w:lvl w:ilvl="5" w:tplc="9C7856B6">
      <w:numFmt w:val="bullet"/>
      <w:lvlText w:val="•"/>
      <w:lvlJc w:val="left"/>
      <w:pPr>
        <w:ind w:left="5200" w:hanging="240"/>
      </w:pPr>
      <w:rPr>
        <w:rFonts w:hint="default"/>
      </w:rPr>
    </w:lvl>
    <w:lvl w:ilvl="6" w:tplc="0244301E">
      <w:numFmt w:val="bullet"/>
      <w:lvlText w:val="•"/>
      <w:lvlJc w:val="left"/>
      <w:pPr>
        <w:ind w:left="6220" w:hanging="240"/>
      </w:pPr>
      <w:rPr>
        <w:rFonts w:hint="default"/>
      </w:rPr>
    </w:lvl>
    <w:lvl w:ilvl="7" w:tplc="7C6A89EA">
      <w:numFmt w:val="bullet"/>
      <w:lvlText w:val="•"/>
      <w:lvlJc w:val="left"/>
      <w:pPr>
        <w:ind w:left="7240" w:hanging="240"/>
      </w:pPr>
      <w:rPr>
        <w:rFonts w:hint="default"/>
      </w:rPr>
    </w:lvl>
    <w:lvl w:ilvl="8" w:tplc="5650A300">
      <w:numFmt w:val="bullet"/>
      <w:lvlText w:val="•"/>
      <w:lvlJc w:val="left"/>
      <w:pPr>
        <w:ind w:left="8260" w:hanging="240"/>
      </w:pPr>
      <w:rPr>
        <w:rFonts w:hint="default"/>
      </w:rPr>
    </w:lvl>
  </w:abstractNum>
  <w:abstractNum w:abstractNumId="2">
    <w:nsid w:val="074C2DA2"/>
    <w:multiLevelType w:val="hybridMultilevel"/>
    <w:tmpl w:val="972CDC94"/>
    <w:lvl w:ilvl="0" w:tplc="DE0C2574">
      <w:start w:val="1"/>
      <w:numFmt w:val="decimal"/>
      <w:lvlText w:val="%1."/>
      <w:lvlJc w:val="left"/>
      <w:pPr>
        <w:ind w:left="104" w:hanging="278"/>
        <w:jc w:val="left"/>
      </w:pPr>
      <w:rPr>
        <w:rFonts w:ascii="Times New Roman" w:eastAsia="Times New Roman" w:hAnsi="Times New Roman" w:cs="Times New Roman" w:hint="default"/>
        <w:spacing w:val="-25"/>
        <w:w w:val="100"/>
        <w:sz w:val="24"/>
        <w:szCs w:val="24"/>
      </w:rPr>
    </w:lvl>
    <w:lvl w:ilvl="1" w:tplc="1F4889B2">
      <w:numFmt w:val="bullet"/>
      <w:lvlText w:val="•"/>
      <w:lvlJc w:val="left"/>
      <w:pPr>
        <w:ind w:left="1120" w:hanging="278"/>
      </w:pPr>
      <w:rPr>
        <w:rFonts w:hint="default"/>
      </w:rPr>
    </w:lvl>
    <w:lvl w:ilvl="2" w:tplc="1A7EB69C">
      <w:numFmt w:val="bullet"/>
      <w:lvlText w:val="•"/>
      <w:lvlJc w:val="left"/>
      <w:pPr>
        <w:ind w:left="2140" w:hanging="278"/>
      </w:pPr>
      <w:rPr>
        <w:rFonts w:hint="default"/>
      </w:rPr>
    </w:lvl>
    <w:lvl w:ilvl="3" w:tplc="30B037FE">
      <w:numFmt w:val="bullet"/>
      <w:lvlText w:val="•"/>
      <w:lvlJc w:val="left"/>
      <w:pPr>
        <w:ind w:left="3160" w:hanging="278"/>
      </w:pPr>
      <w:rPr>
        <w:rFonts w:hint="default"/>
      </w:rPr>
    </w:lvl>
    <w:lvl w:ilvl="4" w:tplc="660062C6">
      <w:numFmt w:val="bullet"/>
      <w:lvlText w:val="•"/>
      <w:lvlJc w:val="left"/>
      <w:pPr>
        <w:ind w:left="4180" w:hanging="278"/>
      </w:pPr>
      <w:rPr>
        <w:rFonts w:hint="default"/>
      </w:rPr>
    </w:lvl>
    <w:lvl w:ilvl="5" w:tplc="D89A4074">
      <w:numFmt w:val="bullet"/>
      <w:lvlText w:val="•"/>
      <w:lvlJc w:val="left"/>
      <w:pPr>
        <w:ind w:left="5200" w:hanging="278"/>
      </w:pPr>
      <w:rPr>
        <w:rFonts w:hint="default"/>
      </w:rPr>
    </w:lvl>
    <w:lvl w:ilvl="6" w:tplc="212E3DAA">
      <w:numFmt w:val="bullet"/>
      <w:lvlText w:val="•"/>
      <w:lvlJc w:val="left"/>
      <w:pPr>
        <w:ind w:left="6220" w:hanging="278"/>
      </w:pPr>
      <w:rPr>
        <w:rFonts w:hint="default"/>
      </w:rPr>
    </w:lvl>
    <w:lvl w:ilvl="7" w:tplc="1B887CCE">
      <w:numFmt w:val="bullet"/>
      <w:lvlText w:val="•"/>
      <w:lvlJc w:val="left"/>
      <w:pPr>
        <w:ind w:left="7240" w:hanging="278"/>
      </w:pPr>
      <w:rPr>
        <w:rFonts w:hint="default"/>
      </w:rPr>
    </w:lvl>
    <w:lvl w:ilvl="8" w:tplc="7E503DF4">
      <w:numFmt w:val="bullet"/>
      <w:lvlText w:val="•"/>
      <w:lvlJc w:val="left"/>
      <w:pPr>
        <w:ind w:left="8260" w:hanging="278"/>
      </w:pPr>
      <w:rPr>
        <w:rFonts w:hint="default"/>
      </w:rPr>
    </w:lvl>
  </w:abstractNum>
  <w:abstractNum w:abstractNumId="3">
    <w:nsid w:val="088F0B00"/>
    <w:multiLevelType w:val="hybridMultilevel"/>
    <w:tmpl w:val="5D18EB80"/>
    <w:lvl w:ilvl="0" w:tplc="1E5AD6F8">
      <w:start w:val="5"/>
      <w:numFmt w:val="upperRoman"/>
      <w:lvlText w:val="%1"/>
      <w:lvlJc w:val="left"/>
      <w:pPr>
        <w:ind w:left="360" w:hanging="256"/>
        <w:jc w:val="left"/>
      </w:pPr>
      <w:rPr>
        <w:rFonts w:ascii="Times New Roman" w:eastAsia="Times New Roman" w:hAnsi="Times New Roman" w:cs="Times New Roman" w:hint="default"/>
        <w:b/>
        <w:bCs/>
        <w:i/>
        <w:w w:val="100"/>
        <w:sz w:val="28"/>
        <w:szCs w:val="28"/>
      </w:rPr>
    </w:lvl>
    <w:lvl w:ilvl="1" w:tplc="95521112">
      <w:numFmt w:val="bullet"/>
      <w:lvlText w:val="•"/>
      <w:lvlJc w:val="left"/>
      <w:pPr>
        <w:ind w:left="1354" w:hanging="256"/>
      </w:pPr>
      <w:rPr>
        <w:rFonts w:hint="default"/>
      </w:rPr>
    </w:lvl>
    <w:lvl w:ilvl="2" w:tplc="4E466B1E">
      <w:numFmt w:val="bullet"/>
      <w:lvlText w:val="•"/>
      <w:lvlJc w:val="left"/>
      <w:pPr>
        <w:ind w:left="2348" w:hanging="256"/>
      </w:pPr>
      <w:rPr>
        <w:rFonts w:hint="default"/>
      </w:rPr>
    </w:lvl>
    <w:lvl w:ilvl="3" w:tplc="D1900988">
      <w:numFmt w:val="bullet"/>
      <w:lvlText w:val="•"/>
      <w:lvlJc w:val="left"/>
      <w:pPr>
        <w:ind w:left="3342" w:hanging="256"/>
      </w:pPr>
      <w:rPr>
        <w:rFonts w:hint="default"/>
      </w:rPr>
    </w:lvl>
    <w:lvl w:ilvl="4" w:tplc="19B0C208">
      <w:numFmt w:val="bullet"/>
      <w:lvlText w:val="•"/>
      <w:lvlJc w:val="left"/>
      <w:pPr>
        <w:ind w:left="4336" w:hanging="256"/>
      </w:pPr>
      <w:rPr>
        <w:rFonts w:hint="default"/>
      </w:rPr>
    </w:lvl>
    <w:lvl w:ilvl="5" w:tplc="52564390">
      <w:numFmt w:val="bullet"/>
      <w:lvlText w:val="•"/>
      <w:lvlJc w:val="left"/>
      <w:pPr>
        <w:ind w:left="5330" w:hanging="256"/>
      </w:pPr>
      <w:rPr>
        <w:rFonts w:hint="default"/>
      </w:rPr>
    </w:lvl>
    <w:lvl w:ilvl="6" w:tplc="3F564F4C">
      <w:numFmt w:val="bullet"/>
      <w:lvlText w:val="•"/>
      <w:lvlJc w:val="left"/>
      <w:pPr>
        <w:ind w:left="6324" w:hanging="256"/>
      </w:pPr>
      <w:rPr>
        <w:rFonts w:hint="default"/>
      </w:rPr>
    </w:lvl>
    <w:lvl w:ilvl="7" w:tplc="B12EB354">
      <w:numFmt w:val="bullet"/>
      <w:lvlText w:val="•"/>
      <w:lvlJc w:val="left"/>
      <w:pPr>
        <w:ind w:left="7318" w:hanging="256"/>
      </w:pPr>
      <w:rPr>
        <w:rFonts w:hint="default"/>
      </w:rPr>
    </w:lvl>
    <w:lvl w:ilvl="8" w:tplc="45DEB7A0">
      <w:numFmt w:val="bullet"/>
      <w:lvlText w:val="•"/>
      <w:lvlJc w:val="left"/>
      <w:pPr>
        <w:ind w:left="8312" w:hanging="256"/>
      </w:pPr>
      <w:rPr>
        <w:rFonts w:hint="default"/>
      </w:rPr>
    </w:lvl>
  </w:abstractNum>
  <w:abstractNum w:abstractNumId="4">
    <w:nsid w:val="09E0061A"/>
    <w:multiLevelType w:val="hybridMultilevel"/>
    <w:tmpl w:val="9BE8B332"/>
    <w:lvl w:ilvl="0" w:tplc="F80A19B2">
      <w:start w:val="1"/>
      <w:numFmt w:val="decimal"/>
      <w:lvlText w:val="%1."/>
      <w:lvlJc w:val="left"/>
      <w:pPr>
        <w:ind w:left="104" w:hanging="240"/>
        <w:jc w:val="left"/>
      </w:pPr>
      <w:rPr>
        <w:rFonts w:ascii="Times New Roman" w:eastAsia="Times New Roman" w:hAnsi="Times New Roman" w:cs="Times New Roman" w:hint="default"/>
        <w:spacing w:val="-2"/>
        <w:w w:val="100"/>
        <w:sz w:val="24"/>
        <w:szCs w:val="24"/>
      </w:rPr>
    </w:lvl>
    <w:lvl w:ilvl="1" w:tplc="023C32EE">
      <w:numFmt w:val="bullet"/>
      <w:lvlText w:val="•"/>
      <w:lvlJc w:val="left"/>
      <w:pPr>
        <w:ind w:left="1120" w:hanging="240"/>
      </w:pPr>
      <w:rPr>
        <w:rFonts w:hint="default"/>
      </w:rPr>
    </w:lvl>
    <w:lvl w:ilvl="2" w:tplc="4246DAC8">
      <w:numFmt w:val="bullet"/>
      <w:lvlText w:val="•"/>
      <w:lvlJc w:val="left"/>
      <w:pPr>
        <w:ind w:left="2140" w:hanging="240"/>
      </w:pPr>
      <w:rPr>
        <w:rFonts w:hint="default"/>
      </w:rPr>
    </w:lvl>
    <w:lvl w:ilvl="3" w:tplc="EC287304">
      <w:numFmt w:val="bullet"/>
      <w:lvlText w:val="•"/>
      <w:lvlJc w:val="left"/>
      <w:pPr>
        <w:ind w:left="3160" w:hanging="240"/>
      </w:pPr>
      <w:rPr>
        <w:rFonts w:hint="default"/>
      </w:rPr>
    </w:lvl>
    <w:lvl w:ilvl="4" w:tplc="D4900E46">
      <w:numFmt w:val="bullet"/>
      <w:lvlText w:val="•"/>
      <w:lvlJc w:val="left"/>
      <w:pPr>
        <w:ind w:left="4180" w:hanging="240"/>
      </w:pPr>
      <w:rPr>
        <w:rFonts w:hint="default"/>
      </w:rPr>
    </w:lvl>
    <w:lvl w:ilvl="5" w:tplc="D8FCB332">
      <w:numFmt w:val="bullet"/>
      <w:lvlText w:val="•"/>
      <w:lvlJc w:val="left"/>
      <w:pPr>
        <w:ind w:left="5200" w:hanging="240"/>
      </w:pPr>
      <w:rPr>
        <w:rFonts w:hint="default"/>
      </w:rPr>
    </w:lvl>
    <w:lvl w:ilvl="6" w:tplc="11287166">
      <w:numFmt w:val="bullet"/>
      <w:lvlText w:val="•"/>
      <w:lvlJc w:val="left"/>
      <w:pPr>
        <w:ind w:left="6220" w:hanging="240"/>
      </w:pPr>
      <w:rPr>
        <w:rFonts w:hint="default"/>
      </w:rPr>
    </w:lvl>
    <w:lvl w:ilvl="7" w:tplc="E592C816">
      <w:numFmt w:val="bullet"/>
      <w:lvlText w:val="•"/>
      <w:lvlJc w:val="left"/>
      <w:pPr>
        <w:ind w:left="7240" w:hanging="240"/>
      </w:pPr>
      <w:rPr>
        <w:rFonts w:hint="default"/>
      </w:rPr>
    </w:lvl>
    <w:lvl w:ilvl="8" w:tplc="745ECBAA">
      <w:numFmt w:val="bullet"/>
      <w:lvlText w:val="•"/>
      <w:lvlJc w:val="left"/>
      <w:pPr>
        <w:ind w:left="8260" w:hanging="240"/>
      </w:pPr>
      <w:rPr>
        <w:rFonts w:hint="default"/>
      </w:rPr>
    </w:lvl>
  </w:abstractNum>
  <w:abstractNum w:abstractNumId="5">
    <w:nsid w:val="101818BD"/>
    <w:multiLevelType w:val="hybridMultilevel"/>
    <w:tmpl w:val="9B741A9C"/>
    <w:lvl w:ilvl="0" w:tplc="546E9550">
      <w:start w:val="4"/>
      <w:numFmt w:val="upperRoman"/>
      <w:lvlText w:val="%1"/>
      <w:lvlJc w:val="left"/>
      <w:pPr>
        <w:ind w:left="104" w:hanging="309"/>
        <w:jc w:val="left"/>
      </w:pPr>
      <w:rPr>
        <w:rFonts w:ascii="Times New Roman" w:eastAsia="Times New Roman" w:hAnsi="Times New Roman" w:cs="Times New Roman" w:hint="default"/>
        <w:spacing w:val="-2"/>
        <w:w w:val="100"/>
        <w:sz w:val="24"/>
        <w:szCs w:val="24"/>
      </w:rPr>
    </w:lvl>
    <w:lvl w:ilvl="1" w:tplc="B8623292">
      <w:numFmt w:val="bullet"/>
      <w:lvlText w:val="•"/>
      <w:lvlJc w:val="left"/>
      <w:pPr>
        <w:ind w:left="1120" w:hanging="309"/>
      </w:pPr>
      <w:rPr>
        <w:rFonts w:hint="default"/>
      </w:rPr>
    </w:lvl>
    <w:lvl w:ilvl="2" w:tplc="90FEDB9C">
      <w:numFmt w:val="bullet"/>
      <w:lvlText w:val="•"/>
      <w:lvlJc w:val="left"/>
      <w:pPr>
        <w:ind w:left="2140" w:hanging="309"/>
      </w:pPr>
      <w:rPr>
        <w:rFonts w:hint="default"/>
      </w:rPr>
    </w:lvl>
    <w:lvl w:ilvl="3" w:tplc="9B50DE14">
      <w:numFmt w:val="bullet"/>
      <w:lvlText w:val="•"/>
      <w:lvlJc w:val="left"/>
      <w:pPr>
        <w:ind w:left="3160" w:hanging="309"/>
      </w:pPr>
      <w:rPr>
        <w:rFonts w:hint="default"/>
      </w:rPr>
    </w:lvl>
    <w:lvl w:ilvl="4" w:tplc="53E6267A">
      <w:numFmt w:val="bullet"/>
      <w:lvlText w:val="•"/>
      <w:lvlJc w:val="left"/>
      <w:pPr>
        <w:ind w:left="4180" w:hanging="309"/>
      </w:pPr>
      <w:rPr>
        <w:rFonts w:hint="default"/>
      </w:rPr>
    </w:lvl>
    <w:lvl w:ilvl="5" w:tplc="5EFEAD48">
      <w:numFmt w:val="bullet"/>
      <w:lvlText w:val="•"/>
      <w:lvlJc w:val="left"/>
      <w:pPr>
        <w:ind w:left="5200" w:hanging="309"/>
      </w:pPr>
      <w:rPr>
        <w:rFonts w:hint="default"/>
      </w:rPr>
    </w:lvl>
    <w:lvl w:ilvl="6" w:tplc="2CA2BF62">
      <w:numFmt w:val="bullet"/>
      <w:lvlText w:val="•"/>
      <w:lvlJc w:val="left"/>
      <w:pPr>
        <w:ind w:left="6220" w:hanging="309"/>
      </w:pPr>
      <w:rPr>
        <w:rFonts w:hint="default"/>
      </w:rPr>
    </w:lvl>
    <w:lvl w:ilvl="7" w:tplc="C204BF64">
      <w:numFmt w:val="bullet"/>
      <w:lvlText w:val="•"/>
      <w:lvlJc w:val="left"/>
      <w:pPr>
        <w:ind w:left="7240" w:hanging="309"/>
      </w:pPr>
      <w:rPr>
        <w:rFonts w:hint="default"/>
      </w:rPr>
    </w:lvl>
    <w:lvl w:ilvl="8" w:tplc="D53CF408">
      <w:numFmt w:val="bullet"/>
      <w:lvlText w:val="•"/>
      <w:lvlJc w:val="left"/>
      <w:pPr>
        <w:ind w:left="8260" w:hanging="309"/>
      </w:pPr>
      <w:rPr>
        <w:rFonts w:hint="default"/>
      </w:rPr>
    </w:lvl>
  </w:abstractNum>
  <w:abstractNum w:abstractNumId="6">
    <w:nsid w:val="149A0F01"/>
    <w:multiLevelType w:val="hybridMultilevel"/>
    <w:tmpl w:val="B83A40D8"/>
    <w:lvl w:ilvl="0" w:tplc="EA148896">
      <w:start w:val="11"/>
      <w:numFmt w:val="upperRoman"/>
      <w:lvlText w:val="%1-"/>
      <w:lvlJc w:val="left"/>
      <w:pPr>
        <w:ind w:left="563" w:hanging="460"/>
        <w:jc w:val="left"/>
      </w:pPr>
      <w:rPr>
        <w:rFonts w:ascii="Times New Roman" w:eastAsia="Times New Roman" w:hAnsi="Times New Roman" w:cs="Times New Roman" w:hint="default"/>
        <w:b/>
        <w:bCs/>
        <w:i/>
        <w:spacing w:val="-2"/>
        <w:w w:val="100"/>
        <w:sz w:val="28"/>
        <w:szCs w:val="28"/>
      </w:rPr>
    </w:lvl>
    <w:lvl w:ilvl="1" w:tplc="51CC6576">
      <w:numFmt w:val="bullet"/>
      <w:lvlText w:val="•"/>
      <w:lvlJc w:val="left"/>
      <w:pPr>
        <w:ind w:left="1534" w:hanging="460"/>
      </w:pPr>
      <w:rPr>
        <w:rFonts w:hint="default"/>
      </w:rPr>
    </w:lvl>
    <w:lvl w:ilvl="2" w:tplc="E5BA8F48">
      <w:numFmt w:val="bullet"/>
      <w:lvlText w:val="•"/>
      <w:lvlJc w:val="left"/>
      <w:pPr>
        <w:ind w:left="2508" w:hanging="460"/>
      </w:pPr>
      <w:rPr>
        <w:rFonts w:hint="default"/>
      </w:rPr>
    </w:lvl>
    <w:lvl w:ilvl="3" w:tplc="56789E32">
      <w:numFmt w:val="bullet"/>
      <w:lvlText w:val="•"/>
      <w:lvlJc w:val="left"/>
      <w:pPr>
        <w:ind w:left="3482" w:hanging="460"/>
      </w:pPr>
      <w:rPr>
        <w:rFonts w:hint="default"/>
      </w:rPr>
    </w:lvl>
    <w:lvl w:ilvl="4" w:tplc="4C4EA7E0">
      <w:numFmt w:val="bullet"/>
      <w:lvlText w:val="•"/>
      <w:lvlJc w:val="left"/>
      <w:pPr>
        <w:ind w:left="4456" w:hanging="460"/>
      </w:pPr>
      <w:rPr>
        <w:rFonts w:hint="default"/>
      </w:rPr>
    </w:lvl>
    <w:lvl w:ilvl="5" w:tplc="C0C6DC18">
      <w:numFmt w:val="bullet"/>
      <w:lvlText w:val="•"/>
      <w:lvlJc w:val="left"/>
      <w:pPr>
        <w:ind w:left="5430" w:hanging="460"/>
      </w:pPr>
      <w:rPr>
        <w:rFonts w:hint="default"/>
      </w:rPr>
    </w:lvl>
    <w:lvl w:ilvl="6" w:tplc="24D08952">
      <w:numFmt w:val="bullet"/>
      <w:lvlText w:val="•"/>
      <w:lvlJc w:val="left"/>
      <w:pPr>
        <w:ind w:left="6404" w:hanging="460"/>
      </w:pPr>
      <w:rPr>
        <w:rFonts w:hint="default"/>
      </w:rPr>
    </w:lvl>
    <w:lvl w:ilvl="7" w:tplc="ABE02EBC">
      <w:numFmt w:val="bullet"/>
      <w:lvlText w:val="•"/>
      <w:lvlJc w:val="left"/>
      <w:pPr>
        <w:ind w:left="7378" w:hanging="460"/>
      </w:pPr>
      <w:rPr>
        <w:rFonts w:hint="default"/>
      </w:rPr>
    </w:lvl>
    <w:lvl w:ilvl="8" w:tplc="552A89E2">
      <w:numFmt w:val="bullet"/>
      <w:lvlText w:val="•"/>
      <w:lvlJc w:val="left"/>
      <w:pPr>
        <w:ind w:left="8352" w:hanging="460"/>
      </w:pPr>
      <w:rPr>
        <w:rFonts w:hint="default"/>
      </w:rPr>
    </w:lvl>
  </w:abstractNum>
  <w:abstractNum w:abstractNumId="7">
    <w:nsid w:val="15E36440"/>
    <w:multiLevelType w:val="hybridMultilevel"/>
    <w:tmpl w:val="90C44D9A"/>
    <w:lvl w:ilvl="0" w:tplc="848C6FE6">
      <w:start w:val="1"/>
      <w:numFmt w:val="upperRoman"/>
      <w:lvlText w:val="%1"/>
      <w:lvlJc w:val="left"/>
      <w:pPr>
        <w:ind w:left="158" w:hanging="158"/>
        <w:jc w:val="left"/>
      </w:pPr>
      <w:rPr>
        <w:rFonts w:ascii="Times New Roman" w:eastAsia="Times New Roman" w:hAnsi="Times New Roman" w:cs="Times New Roman" w:hint="default"/>
        <w:w w:val="100"/>
        <w:sz w:val="24"/>
        <w:szCs w:val="24"/>
      </w:rPr>
    </w:lvl>
    <w:lvl w:ilvl="1" w:tplc="5B5C3112">
      <w:numFmt w:val="bullet"/>
      <w:lvlText w:val="•"/>
      <w:lvlJc w:val="left"/>
      <w:pPr>
        <w:ind w:left="1120" w:hanging="158"/>
      </w:pPr>
      <w:rPr>
        <w:rFonts w:hint="default"/>
      </w:rPr>
    </w:lvl>
    <w:lvl w:ilvl="2" w:tplc="F17A6E6C">
      <w:numFmt w:val="bullet"/>
      <w:lvlText w:val="•"/>
      <w:lvlJc w:val="left"/>
      <w:pPr>
        <w:ind w:left="2140" w:hanging="158"/>
      </w:pPr>
      <w:rPr>
        <w:rFonts w:hint="default"/>
      </w:rPr>
    </w:lvl>
    <w:lvl w:ilvl="3" w:tplc="80BE824E">
      <w:numFmt w:val="bullet"/>
      <w:lvlText w:val="•"/>
      <w:lvlJc w:val="left"/>
      <w:pPr>
        <w:ind w:left="3160" w:hanging="158"/>
      </w:pPr>
      <w:rPr>
        <w:rFonts w:hint="default"/>
      </w:rPr>
    </w:lvl>
    <w:lvl w:ilvl="4" w:tplc="544E890A">
      <w:numFmt w:val="bullet"/>
      <w:lvlText w:val="•"/>
      <w:lvlJc w:val="left"/>
      <w:pPr>
        <w:ind w:left="4180" w:hanging="158"/>
      </w:pPr>
      <w:rPr>
        <w:rFonts w:hint="default"/>
      </w:rPr>
    </w:lvl>
    <w:lvl w:ilvl="5" w:tplc="B7745826">
      <w:numFmt w:val="bullet"/>
      <w:lvlText w:val="•"/>
      <w:lvlJc w:val="left"/>
      <w:pPr>
        <w:ind w:left="5200" w:hanging="158"/>
      </w:pPr>
      <w:rPr>
        <w:rFonts w:hint="default"/>
      </w:rPr>
    </w:lvl>
    <w:lvl w:ilvl="6" w:tplc="36605E68">
      <w:numFmt w:val="bullet"/>
      <w:lvlText w:val="•"/>
      <w:lvlJc w:val="left"/>
      <w:pPr>
        <w:ind w:left="6220" w:hanging="158"/>
      </w:pPr>
      <w:rPr>
        <w:rFonts w:hint="default"/>
      </w:rPr>
    </w:lvl>
    <w:lvl w:ilvl="7" w:tplc="247E3F20">
      <w:numFmt w:val="bullet"/>
      <w:lvlText w:val="•"/>
      <w:lvlJc w:val="left"/>
      <w:pPr>
        <w:ind w:left="7240" w:hanging="158"/>
      </w:pPr>
      <w:rPr>
        <w:rFonts w:hint="default"/>
      </w:rPr>
    </w:lvl>
    <w:lvl w:ilvl="8" w:tplc="3F6A161A">
      <w:numFmt w:val="bullet"/>
      <w:lvlText w:val="•"/>
      <w:lvlJc w:val="left"/>
      <w:pPr>
        <w:ind w:left="8260" w:hanging="158"/>
      </w:pPr>
      <w:rPr>
        <w:rFonts w:hint="default"/>
      </w:rPr>
    </w:lvl>
  </w:abstractNum>
  <w:abstractNum w:abstractNumId="8">
    <w:nsid w:val="18FD4DA2"/>
    <w:multiLevelType w:val="hybridMultilevel"/>
    <w:tmpl w:val="FABE0874"/>
    <w:lvl w:ilvl="0" w:tplc="9440024A">
      <w:start w:val="1"/>
      <w:numFmt w:val="decimal"/>
      <w:lvlText w:val="%1."/>
      <w:lvlJc w:val="left"/>
      <w:pPr>
        <w:ind w:left="104" w:hanging="280"/>
        <w:jc w:val="left"/>
      </w:pPr>
      <w:rPr>
        <w:rFonts w:ascii="Times New Roman" w:eastAsia="Times New Roman" w:hAnsi="Times New Roman" w:cs="Times New Roman" w:hint="default"/>
        <w:spacing w:val="-23"/>
        <w:w w:val="100"/>
        <w:sz w:val="24"/>
        <w:szCs w:val="24"/>
      </w:rPr>
    </w:lvl>
    <w:lvl w:ilvl="1" w:tplc="1DDE15C2">
      <w:numFmt w:val="bullet"/>
      <w:lvlText w:val="•"/>
      <w:lvlJc w:val="left"/>
      <w:pPr>
        <w:ind w:left="1120" w:hanging="280"/>
      </w:pPr>
      <w:rPr>
        <w:rFonts w:hint="default"/>
      </w:rPr>
    </w:lvl>
    <w:lvl w:ilvl="2" w:tplc="37A29364">
      <w:numFmt w:val="bullet"/>
      <w:lvlText w:val="•"/>
      <w:lvlJc w:val="left"/>
      <w:pPr>
        <w:ind w:left="2140" w:hanging="280"/>
      </w:pPr>
      <w:rPr>
        <w:rFonts w:hint="default"/>
      </w:rPr>
    </w:lvl>
    <w:lvl w:ilvl="3" w:tplc="DD9E7EA6">
      <w:numFmt w:val="bullet"/>
      <w:lvlText w:val="•"/>
      <w:lvlJc w:val="left"/>
      <w:pPr>
        <w:ind w:left="3160" w:hanging="280"/>
      </w:pPr>
      <w:rPr>
        <w:rFonts w:hint="default"/>
      </w:rPr>
    </w:lvl>
    <w:lvl w:ilvl="4" w:tplc="1CE028EE">
      <w:numFmt w:val="bullet"/>
      <w:lvlText w:val="•"/>
      <w:lvlJc w:val="left"/>
      <w:pPr>
        <w:ind w:left="4180" w:hanging="280"/>
      </w:pPr>
      <w:rPr>
        <w:rFonts w:hint="default"/>
      </w:rPr>
    </w:lvl>
    <w:lvl w:ilvl="5" w:tplc="B50CFD8E">
      <w:numFmt w:val="bullet"/>
      <w:lvlText w:val="•"/>
      <w:lvlJc w:val="left"/>
      <w:pPr>
        <w:ind w:left="5200" w:hanging="280"/>
      </w:pPr>
      <w:rPr>
        <w:rFonts w:hint="default"/>
      </w:rPr>
    </w:lvl>
    <w:lvl w:ilvl="6" w:tplc="B824CBBA">
      <w:numFmt w:val="bullet"/>
      <w:lvlText w:val="•"/>
      <w:lvlJc w:val="left"/>
      <w:pPr>
        <w:ind w:left="6220" w:hanging="280"/>
      </w:pPr>
      <w:rPr>
        <w:rFonts w:hint="default"/>
      </w:rPr>
    </w:lvl>
    <w:lvl w:ilvl="7" w:tplc="3F9EDBAE">
      <w:numFmt w:val="bullet"/>
      <w:lvlText w:val="•"/>
      <w:lvlJc w:val="left"/>
      <w:pPr>
        <w:ind w:left="7240" w:hanging="280"/>
      </w:pPr>
      <w:rPr>
        <w:rFonts w:hint="default"/>
      </w:rPr>
    </w:lvl>
    <w:lvl w:ilvl="8" w:tplc="2D94F80A">
      <w:numFmt w:val="bullet"/>
      <w:lvlText w:val="•"/>
      <w:lvlJc w:val="left"/>
      <w:pPr>
        <w:ind w:left="8260" w:hanging="280"/>
      </w:pPr>
      <w:rPr>
        <w:rFonts w:hint="default"/>
      </w:rPr>
    </w:lvl>
  </w:abstractNum>
  <w:abstractNum w:abstractNumId="9">
    <w:nsid w:val="1CA05175"/>
    <w:multiLevelType w:val="hybridMultilevel"/>
    <w:tmpl w:val="842CED1C"/>
    <w:lvl w:ilvl="0" w:tplc="E3083E8E">
      <w:start w:val="1"/>
      <w:numFmt w:val="upperRoman"/>
      <w:lvlText w:val="%1"/>
      <w:lvlJc w:val="left"/>
      <w:pPr>
        <w:ind w:left="104" w:hanging="144"/>
        <w:jc w:val="left"/>
      </w:pPr>
      <w:rPr>
        <w:rFonts w:ascii="Times New Roman" w:eastAsia="Times New Roman" w:hAnsi="Times New Roman" w:cs="Times New Roman" w:hint="default"/>
        <w:w w:val="100"/>
        <w:sz w:val="24"/>
        <w:szCs w:val="24"/>
      </w:rPr>
    </w:lvl>
    <w:lvl w:ilvl="1" w:tplc="589851FA">
      <w:numFmt w:val="bullet"/>
      <w:lvlText w:val="•"/>
      <w:lvlJc w:val="left"/>
      <w:pPr>
        <w:ind w:left="1120" w:hanging="144"/>
      </w:pPr>
      <w:rPr>
        <w:rFonts w:hint="default"/>
      </w:rPr>
    </w:lvl>
    <w:lvl w:ilvl="2" w:tplc="397A9148">
      <w:numFmt w:val="bullet"/>
      <w:lvlText w:val="•"/>
      <w:lvlJc w:val="left"/>
      <w:pPr>
        <w:ind w:left="2140" w:hanging="144"/>
      </w:pPr>
      <w:rPr>
        <w:rFonts w:hint="default"/>
      </w:rPr>
    </w:lvl>
    <w:lvl w:ilvl="3" w:tplc="F69E9FD8">
      <w:numFmt w:val="bullet"/>
      <w:lvlText w:val="•"/>
      <w:lvlJc w:val="left"/>
      <w:pPr>
        <w:ind w:left="3160" w:hanging="144"/>
      </w:pPr>
      <w:rPr>
        <w:rFonts w:hint="default"/>
      </w:rPr>
    </w:lvl>
    <w:lvl w:ilvl="4" w:tplc="9C306608">
      <w:numFmt w:val="bullet"/>
      <w:lvlText w:val="•"/>
      <w:lvlJc w:val="left"/>
      <w:pPr>
        <w:ind w:left="4180" w:hanging="144"/>
      </w:pPr>
      <w:rPr>
        <w:rFonts w:hint="default"/>
      </w:rPr>
    </w:lvl>
    <w:lvl w:ilvl="5" w:tplc="DDD24EE0">
      <w:numFmt w:val="bullet"/>
      <w:lvlText w:val="•"/>
      <w:lvlJc w:val="left"/>
      <w:pPr>
        <w:ind w:left="5200" w:hanging="144"/>
      </w:pPr>
      <w:rPr>
        <w:rFonts w:hint="default"/>
      </w:rPr>
    </w:lvl>
    <w:lvl w:ilvl="6" w:tplc="80EEB17E">
      <w:numFmt w:val="bullet"/>
      <w:lvlText w:val="•"/>
      <w:lvlJc w:val="left"/>
      <w:pPr>
        <w:ind w:left="6220" w:hanging="144"/>
      </w:pPr>
      <w:rPr>
        <w:rFonts w:hint="default"/>
      </w:rPr>
    </w:lvl>
    <w:lvl w:ilvl="7" w:tplc="CE1CC734">
      <w:numFmt w:val="bullet"/>
      <w:lvlText w:val="•"/>
      <w:lvlJc w:val="left"/>
      <w:pPr>
        <w:ind w:left="7240" w:hanging="144"/>
      </w:pPr>
      <w:rPr>
        <w:rFonts w:hint="default"/>
      </w:rPr>
    </w:lvl>
    <w:lvl w:ilvl="8" w:tplc="C8B2E3F4">
      <w:numFmt w:val="bullet"/>
      <w:lvlText w:val="•"/>
      <w:lvlJc w:val="left"/>
      <w:pPr>
        <w:ind w:left="8260" w:hanging="144"/>
      </w:pPr>
      <w:rPr>
        <w:rFonts w:hint="default"/>
      </w:rPr>
    </w:lvl>
  </w:abstractNum>
  <w:abstractNum w:abstractNumId="10">
    <w:nsid w:val="219209AB"/>
    <w:multiLevelType w:val="hybridMultilevel"/>
    <w:tmpl w:val="209A37C2"/>
    <w:lvl w:ilvl="0" w:tplc="9858FC78">
      <w:start w:val="1"/>
      <w:numFmt w:val="upperRoman"/>
      <w:lvlText w:val="%1"/>
      <w:lvlJc w:val="left"/>
      <w:pPr>
        <w:ind w:left="670" w:hanging="258"/>
        <w:jc w:val="left"/>
      </w:pPr>
      <w:rPr>
        <w:rFonts w:ascii="Times New Roman" w:eastAsia="Times New Roman" w:hAnsi="Times New Roman" w:cs="Times New Roman" w:hint="default"/>
        <w:spacing w:val="-4"/>
        <w:w w:val="100"/>
        <w:sz w:val="24"/>
        <w:szCs w:val="24"/>
      </w:rPr>
    </w:lvl>
    <w:lvl w:ilvl="1" w:tplc="0F6857AE">
      <w:numFmt w:val="bullet"/>
      <w:lvlText w:val="•"/>
      <w:lvlJc w:val="left"/>
      <w:pPr>
        <w:ind w:left="1642" w:hanging="258"/>
      </w:pPr>
      <w:rPr>
        <w:rFonts w:hint="default"/>
      </w:rPr>
    </w:lvl>
    <w:lvl w:ilvl="2" w:tplc="43D237A8">
      <w:numFmt w:val="bullet"/>
      <w:lvlText w:val="•"/>
      <w:lvlJc w:val="left"/>
      <w:pPr>
        <w:ind w:left="2604" w:hanging="258"/>
      </w:pPr>
      <w:rPr>
        <w:rFonts w:hint="default"/>
      </w:rPr>
    </w:lvl>
    <w:lvl w:ilvl="3" w:tplc="763EBFCA">
      <w:numFmt w:val="bullet"/>
      <w:lvlText w:val="•"/>
      <w:lvlJc w:val="left"/>
      <w:pPr>
        <w:ind w:left="3566" w:hanging="258"/>
      </w:pPr>
      <w:rPr>
        <w:rFonts w:hint="default"/>
      </w:rPr>
    </w:lvl>
    <w:lvl w:ilvl="4" w:tplc="22080740">
      <w:numFmt w:val="bullet"/>
      <w:lvlText w:val="•"/>
      <w:lvlJc w:val="left"/>
      <w:pPr>
        <w:ind w:left="4528" w:hanging="258"/>
      </w:pPr>
      <w:rPr>
        <w:rFonts w:hint="default"/>
      </w:rPr>
    </w:lvl>
    <w:lvl w:ilvl="5" w:tplc="91AAD044">
      <w:numFmt w:val="bullet"/>
      <w:lvlText w:val="•"/>
      <w:lvlJc w:val="left"/>
      <w:pPr>
        <w:ind w:left="5490" w:hanging="258"/>
      </w:pPr>
      <w:rPr>
        <w:rFonts w:hint="default"/>
      </w:rPr>
    </w:lvl>
    <w:lvl w:ilvl="6" w:tplc="691CE49E">
      <w:numFmt w:val="bullet"/>
      <w:lvlText w:val="•"/>
      <w:lvlJc w:val="left"/>
      <w:pPr>
        <w:ind w:left="6452" w:hanging="258"/>
      </w:pPr>
      <w:rPr>
        <w:rFonts w:hint="default"/>
      </w:rPr>
    </w:lvl>
    <w:lvl w:ilvl="7" w:tplc="3CA4A81A">
      <w:numFmt w:val="bullet"/>
      <w:lvlText w:val="•"/>
      <w:lvlJc w:val="left"/>
      <w:pPr>
        <w:ind w:left="7414" w:hanging="258"/>
      </w:pPr>
      <w:rPr>
        <w:rFonts w:hint="default"/>
      </w:rPr>
    </w:lvl>
    <w:lvl w:ilvl="8" w:tplc="56461DA0">
      <w:numFmt w:val="bullet"/>
      <w:lvlText w:val="•"/>
      <w:lvlJc w:val="left"/>
      <w:pPr>
        <w:ind w:left="8376" w:hanging="258"/>
      </w:pPr>
      <w:rPr>
        <w:rFonts w:hint="default"/>
      </w:rPr>
    </w:lvl>
  </w:abstractNum>
  <w:abstractNum w:abstractNumId="11">
    <w:nsid w:val="23551EC9"/>
    <w:multiLevelType w:val="hybridMultilevel"/>
    <w:tmpl w:val="63645028"/>
    <w:lvl w:ilvl="0" w:tplc="9ED4B396">
      <w:start w:val="1"/>
      <w:numFmt w:val="upperRoman"/>
      <w:lvlText w:val="%1"/>
      <w:lvlJc w:val="left"/>
      <w:pPr>
        <w:ind w:left="104" w:hanging="166"/>
        <w:jc w:val="left"/>
      </w:pPr>
      <w:rPr>
        <w:rFonts w:ascii="Times New Roman" w:eastAsia="Times New Roman" w:hAnsi="Times New Roman" w:cs="Times New Roman" w:hint="default"/>
        <w:w w:val="100"/>
        <w:sz w:val="24"/>
        <w:szCs w:val="24"/>
      </w:rPr>
    </w:lvl>
    <w:lvl w:ilvl="1" w:tplc="0598E19E">
      <w:numFmt w:val="bullet"/>
      <w:lvlText w:val="•"/>
      <w:lvlJc w:val="left"/>
      <w:pPr>
        <w:ind w:left="1120" w:hanging="166"/>
      </w:pPr>
      <w:rPr>
        <w:rFonts w:hint="default"/>
      </w:rPr>
    </w:lvl>
    <w:lvl w:ilvl="2" w:tplc="110092F2">
      <w:numFmt w:val="bullet"/>
      <w:lvlText w:val="•"/>
      <w:lvlJc w:val="left"/>
      <w:pPr>
        <w:ind w:left="2140" w:hanging="166"/>
      </w:pPr>
      <w:rPr>
        <w:rFonts w:hint="default"/>
      </w:rPr>
    </w:lvl>
    <w:lvl w:ilvl="3" w:tplc="B758514A">
      <w:numFmt w:val="bullet"/>
      <w:lvlText w:val="•"/>
      <w:lvlJc w:val="left"/>
      <w:pPr>
        <w:ind w:left="3160" w:hanging="166"/>
      </w:pPr>
      <w:rPr>
        <w:rFonts w:hint="default"/>
      </w:rPr>
    </w:lvl>
    <w:lvl w:ilvl="4" w:tplc="00E24006">
      <w:numFmt w:val="bullet"/>
      <w:lvlText w:val="•"/>
      <w:lvlJc w:val="left"/>
      <w:pPr>
        <w:ind w:left="4180" w:hanging="166"/>
      </w:pPr>
      <w:rPr>
        <w:rFonts w:hint="default"/>
      </w:rPr>
    </w:lvl>
    <w:lvl w:ilvl="5" w:tplc="89E4710A">
      <w:numFmt w:val="bullet"/>
      <w:lvlText w:val="•"/>
      <w:lvlJc w:val="left"/>
      <w:pPr>
        <w:ind w:left="5200" w:hanging="166"/>
      </w:pPr>
      <w:rPr>
        <w:rFonts w:hint="default"/>
      </w:rPr>
    </w:lvl>
    <w:lvl w:ilvl="6" w:tplc="FAECC150">
      <w:numFmt w:val="bullet"/>
      <w:lvlText w:val="•"/>
      <w:lvlJc w:val="left"/>
      <w:pPr>
        <w:ind w:left="6220" w:hanging="166"/>
      </w:pPr>
      <w:rPr>
        <w:rFonts w:hint="default"/>
      </w:rPr>
    </w:lvl>
    <w:lvl w:ilvl="7" w:tplc="C8BA41C2">
      <w:numFmt w:val="bullet"/>
      <w:lvlText w:val="•"/>
      <w:lvlJc w:val="left"/>
      <w:pPr>
        <w:ind w:left="7240" w:hanging="166"/>
      </w:pPr>
      <w:rPr>
        <w:rFonts w:hint="default"/>
      </w:rPr>
    </w:lvl>
    <w:lvl w:ilvl="8" w:tplc="38906CB0">
      <w:numFmt w:val="bullet"/>
      <w:lvlText w:val="•"/>
      <w:lvlJc w:val="left"/>
      <w:pPr>
        <w:ind w:left="8260" w:hanging="166"/>
      </w:pPr>
      <w:rPr>
        <w:rFonts w:hint="default"/>
      </w:rPr>
    </w:lvl>
  </w:abstractNum>
  <w:abstractNum w:abstractNumId="12">
    <w:nsid w:val="25EB6D23"/>
    <w:multiLevelType w:val="hybridMultilevel"/>
    <w:tmpl w:val="37B692D8"/>
    <w:lvl w:ilvl="0" w:tplc="07D8292E">
      <w:start w:val="8"/>
      <w:numFmt w:val="upperRoman"/>
      <w:lvlText w:val="%1-"/>
      <w:lvlJc w:val="left"/>
      <w:pPr>
        <w:ind w:left="781" w:hanging="678"/>
        <w:jc w:val="left"/>
      </w:pPr>
      <w:rPr>
        <w:rFonts w:ascii="Times New Roman" w:eastAsia="Times New Roman" w:hAnsi="Times New Roman" w:cs="Times New Roman" w:hint="default"/>
        <w:b/>
        <w:bCs/>
        <w:i/>
        <w:spacing w:val="-2"/>
        <w:w w:val="100"/>
        <w:sz w:val="28"/>
        <w:szCs w:val="28"/>
      </w:rPr>
    </w:lvl>
    <w:lvl w:ilvl="1" w:tplc="11D226D6">
      <w:numFmt w:val="bullet"/>
      <w:lvlText w:val="•"/>
      <w:lvlJc w:val="left"/>
      <w:pPr>
        <w:ind w:left="1732" w:hanging="678"/>
      </w:pPr>
      <w:rPr>
        <w:rFonts w:hint="default"/>
      </w:rPr>
    </w:lvl>
    <w:lvl w:ilvl="2" w:tplc="58B20E56">
      <w:numFmt w:val="bullet"/>
      <w:lvlText w:val="•"/>
      <w:lvlJc w:val="left"/>
      <w:pPr>
        <w:ind w:left="2684" w:hanging="678"/>
      </w:pPr>
      <w:rPr>
        <w:rFonts w:hint="default"/>
      </w:rPr>
    </w:lvl>
    <w:lvl w:ilvl="3" w:tplc="416EA81E">
      <w:numFmt w:val="bullet"/>
      <w:lvlText w:val="•"/>
      <w:lvlJc w:val="left"/>
      <w:pPr>
        <w:ind w:left="3636" w:hanging="678"/>
      </w:pPr>
      <w:rPr>
        <w:rFonts w:hint="default"/>
      </w:rPr>
    </w:lvl>
    <w:lvl w:ilvl="4" w:tplc="FAC62EF8">
      <w:numFmt w:val="bullet"/>
      <w:lvlText w:val="•"/>
      <w:lvlJc w:val="left"/>
      <w:pPr>
        <w:ind w:left="4588" w:hanging="678"/>
      </w:pPr>
      <w:rPr>
        <w:rFonts w:hint="default"/>
      </w:rPr>
    </w:lvl>
    <w:lvl w:ilvl="5" w:tplc="65004CFC">
      <w:numFmt w:val="bullet"/>
      <w:lvlText w:val="•"/>
      <w:lvlJc w:val="left"/>
      <w:pPr>
        <w:ind w:left="5540" w:hanging="678"/>
      </w:pPr>
      <w:rPr>
        <w:rFonts w:hint="default"/>
      </w:rPr>
    </w:lvl>
    <w:lvl w:ilvl="6" w:tplc="B8A4EE10">
      <w:numFmt w:val="bullet"/>
      <w:lvlText w:val="•"/>
      <w:lvlJc w:val="left"/>
      <w:pPr>
        <w:ind w:left="6492" w:hanging="678"/>
      </w:pPr>
      <w:rPr>
        <w:rFonts w:hint="default"/>
      </w:rPr>
    </w:lvl>
    <w:lvl w:ilvl="7" w:tplc="6B0408DE">
      <w:numFmt w:val="bullet"/>
      <w:lvlText w:val="•"/>
      <w:lvlJc w:val="left"/>
      <w:pPr>
        <w:ind w:left="7444" w:hanging="678"/>
      </w:pPr>
      <w:rPr>
        <w:rFonts w:hint="default"/>
      </w:rPr>
    </w:lvl>
    <w:lvl w:ilvl="8" w:tplc="7DFA4F08">
      <w:numFmt w:val="bullet"/>
      <w:lvlText w:val="•"/>
      <w:lvlJc w:val="left"/>
      <w:pPr>
        <w:ind w:left="8396" w:hanging="678"/>
      </w:pPr>
      <w:rPr>
        <w:rFonts w:hint="default"/>
      </w:rPr>
    </w:lvl>
  </w:abstractNum>
  <w:abstractNum w:abstractNumId="13">
    <w:nsid w:val="27C8613E"/>
    <w:multiLevelType w:val="hybridMultilevel"/>
    <w:tmpl w:val="A308FE14"/>
    <w:lvl w:ilvl="0" w:tplc="CEAC218C">
      <w:start w:val="1"/>
      <w:numFmt w:val="lowerLetter"/>
      <w:lvlText w:val="%1)"/>
      <w:lvlJc w:val="left"/>
      <w:pPr>
        <w:ind w:left="138" w:hanging="162"/>
        <w:jc w:val="left"/>
      </w:pPr>
      <w:rPr>
        <w:rFonts w:ascii="Times New Roman" w:eastAsia="Times New Roman" w:hAnsi="Times New Roman" w:cs="Times New Roman" w:hint="default"/>
        <w:spacing w:val="-1"/>
        <w:w w:val="104"/>
        <w:sz w:val="14"/>
        <w:szCs w:val="14"/>
      </w:rPr>
    </w:lvl>
    <w:lvl w:ilvl="1" w:tplc="3B50FC82">
      <w:numFmt w:val="bullet"/>
      <w:lvlText w:val="•"/>
      <w:lvlJc w:val="left"/>
      <w:pPr>
        <w:ind w:left="3480" w:hanging="162"/>
      </w:pPr>
      <w:rPr>
        <w:rFonts w:hint="default"/>
      </w:rPr>
    </w:lvl>
    <w:lvl w:ilvl="2" w:tplc="D52ECB5C">
      <w:numFmt w:val="bullet"/>
      <w:lvlText w:val="•"/>
      <w:lvlJc w:val="left"/>
      <w:pPr>
        <w:ind w:left="5340" w:hanging="162"/>
      </w:pPr>
      <w:rPr>
        <w:rFonts w:hint="default"/>
      </w:rPr>
    </w:lvl>
    <w:lvl w:ilvl="3" w:tplc="33B2AE3E">
      <w:numFmt w:val="bullet"/>
      <w:lvlText w:val="•"/>
      <w:lvlJc w:val="left"/>
      <w:pPr>
        <w:ind w:left="5865" w:hanging="162"/>
      </w:pPr>
      <w:rPr>
        <w:rFonts w:hint="default"/>
      </w:rPr>
    </w:lvl>
    <w:lvl w:ilvl="4" w:tplc="1430F146">
      <w:numFmt w:val="bullet"/>
      <w:lvlText w:val="•"/>
      <w:lvlJc w:val="left"/>
      <w:pPr>
        <w:ind w:left="6390" w:hanging="162"/>
      </w:pPr>
      <w:rPr>
        <w:rFonts w:hint="default"/>
      </w:rPr>
    </w:lvl>
    <w:lvl w:ilvl="5" w:tplc="D2385F4A">
      <w:numFmt w:val="bullet"/>
      <w:lvlText w:val="•"/>
      <w:lvlJc w:val="left"/>
      <w:pPr>
        <w:ind w:left="6915" w:hanging="162"/>
      </w:pPr>
      <w:rPr>
        <w:rFonts w:hint="default"/>
      </w:rPr>
    </w:lvl>
    <w:lvl w:ilvl="6" w:tplc="FF1C582A">
      <w:numFmt w:val="bullet"/>
      <w:lvlText w:val="•"/>
      <w:lvlJc w:val="left"/>
      <w:pPr>
        <w:ind w:left="7440" w:hanging="162"/>
      </w:pPr>
      <w:rPr>
        <w:rFonts w:hint="default"/>
      </w:rPr>
    </w:lvl>
    <w:lvl w:ilvl="7" w:tplc="DD6CF0C8">
      <w:numFmt w:val="bullet"/>
      <w:lvlText w:val="•"/>
      <w:lvlJc w:val="left"/>
      <w:pPr>
        <w:ind w:left="7965" w:hanging="162"/>
      </w:pPr>
      <w:rPr>
        <w:rFonts w:hint="default"/>
      </w:rPr>
    </w:lvl>
    <w:lvl w:ilvl="8" w:tplc="EA6021C2">
      <w:numFmt w:val="bullet"/>
      <w:lvlText w:val="•"/>
      <w:lvlJc w:val="left"/>
      <w:pPr>
        <w:ind w:left="8490" w:hanging="162"/>
      </w:pPr>
      <w:rPr>
        <w:rFonts w:hint="default"/>
      </w:rPr>
    </w:lvl>
  </w:abstractNum>
  <w:abstractNum w:abstractNumId="14">
    <w:nsid w:val="28E0644E"/>
    <w:multiLevelType w:val="hybridMultilevel"/>
    <w:tmpl w:val="A8D68F4E"/>
    <w:lvl w:ilvl="0" w:tplc="3EEA159C">
      <w:start w:val="1"/>
      <w:numFmt w:val="lowerLetter"/>
      <w:lvlText w:val="%1)"/>
      <w:lvlJc w:val="left"/>
      <w:pPr>
        <w:ind w:left="160" w:hanging="200"/>
        <w:jc w:val="left"/>
      </w:pPr>
      <w:rPr>
        <w:rFonts w:ascii="Times New Roman" w:eastAsia="Times New Roman" w:hAnsi="Times New Roman" w:cs="Times New Roman" w:hint="default"/>
        <w:spacing w:val="-1"/>
        <w:w w:val="100"/>
        <w:sz w:val="20"/>
        <w:szCs w:val="20"/>
      </w:rPr>
    </w:lvl>
    <w:lvl w:ilvl="1" w:tplc="86B0A218">
      <w:numFmt w:val="bullet"/>
      <w:lvlText w:val="•"/>
      <w:lvlJc w:val="left"/>
      <w:pPr>
        <w:ind w:left="1104" w:hanging="200"/>
      </w:pPr>
      <w:rPr>
        <w:rFonts w:hint="default"/>
      </w:rPr>
    </w:lvl>
    <w:lvl w:ilvl="2" w:tplc="F31AB3CC">
      <w:numFmt w:val="bullet"/>
      <w:lvlText w:val="•"/>
      <w:lvlJc w:val="left"/>
      <w:pPr>
        <w:ind w:left="2048" w:hanging="200"/>
      </w:pPr>
      <w:rPr>
        <w:rFonts w:hint="default"/>
      </w:rPr>
    </w:lvl>
    <w:lvl w:ilvl="3" w:tplc="43F0BEB0">
      <w:numFmt w:val="bullet"/>
      <w:lvlText w:val="•"/>
      <w:lvlJc w:val="left"/>
      <w:pPr>
        <w:ind w:left="2992" w:hanging="200"/>
      </w:pPr>
      <w:rPr>
        <w:rFonts w:hint="default"/>
      </w:rPr>
    </w:lvl>
    <w:lvl w:ilvl="4" w:tplc="F8544BEE">
      <w:numFmt w:val="bullet"/>
      <w:lvlText w:val="•"/>
      <w:lvlJc w:val="left"/>
      <w:pPr>
        <w:ind w:left="3936" w:hanging="200"/>
      </w:pPr>
      <w:rPr>
        <w:rFonts w:hint="default"/>
      </w:rPr>
    </w:lvl>
    <w:lvl w:ilvl="5" w:tplc="613CB9A8">
      <w:numFmt w:val="bullet"/>
      <w:lvlText w:val="•"/>
      <w:lvlJc w:val="left"/>
      <w:pPr>
        <w:ind w:left="4880" w:hanging="200"/>
      </w:pPr>
      <w:rPr>
        <w:rFonts w:hint="default"/>
      </w:rPr>
    </w:lvl>
    <w:lvl w:ilvl="6" w:tplc="D264DB02">
      <w:numFmt w:val="bullet"/>
      <w:lvlText w:val="•"/>
      <w:lvlJc w:val="left"/>
      <w:pPr>
        <w:ind w:left="5824" w:hanging="200"/>
      </w:pPr>
      <w:rPr>
        <w:rFonts w:hint="default"/>
      </w:rPr>
    </w:lvl>
    <w:lvl w:ilvl="7" w:tplc="5DA289B6">
      <w:numFmt w:val="bullet"/>
      <w:lvlText w:val="•"/>
      <w:lvlJc w:val="left"/>
      <w:pPr>
        <w:ind w:left="6768" w:hanging="200"/>
      </w:pPr>
      <w:rPr>
        <w:rFonts w:hint="default"/>
      </w:rPr>
    </w:lvl>
    <w:lvl w:ilvl="8" w:tplc="7B3C42D2">
      <w:numFmt w:val="bullet"/>
      <w:lvlText w:val="•"/>
      <w:lvlJc w:val="left"/>
      <w:pPr>
        <w:ind w:left="7712" w:hanging="200"/>
      </w:pPr>
      <w:rPr>
        <w:rFonts w:hint="default"/>
      </w:rPr>
    </w:lvl>
  </w:abstractNum>
  <w:abstractNum w:abstractNumId="15">
    <w:nsid w:val="2D3202CD"/>
    <w:multiLevelType w:val="hybridMultilevel"/>
    <w:tmpl w:val="3510F5F4"/>
    <w:lvl w:ilvl="0" w:tplc="39ACFA72">
      <w:start w:val="1"/>
      <w:numFmt w:val="lowerLetter"/>
      <w:lvlText w:val="%1)"/>
      <w:lvlJc w:val="left"/>
      <w:pPr>
        <w:ind w:left="152" w:hanging="178"/>
        <w:jc w:val="left"/>
      </w:pPr>
      <w:rPr>
        <w:rFonts w:ascii="Times New Roman" w:eastAsia="Times New Roman" w:hAnsi="Times New Roman" w:cs="Times New Roman" w:hint="default"/>
        <w:spacing w:val="-2"/>
        <w:w w:val="100"/>
        <w:sz w:val="16"/>
        <w:szCs w:val="16"/>
      </w:rPr>
    </w:lvl>
    <w:lvl w:ilvl="1" w:tplc="767001A0">
      <w:numFmt w:val="bullet"/>
      <w:lvlText w:val="•"/>
      <w:lvlJc w:val="left"/>
      <w:pPr>
        <w:ind w:left="1104" w:hanging="178"/>
      </w:pPr>
      <w:rPr>
        <w:rFonts w:hint="default"/>
      </w:rPr>
    </w:lvl>
    <w:lvl w:ilvl="2" w:tplc="BDA295A4">
      <w:numFmt w:val="bullet"/>
      <w:lvlText w:val="•"/>
      <w:lvlJc w:val="left"/>
      <w:pPr>
        <w:ind w:left="2048" w:hanging="178"/>
      </w:pPr>
      <w:rPr>
        <w:rFonts w:hint="default"/>
      </w:rPr>
    </w:lvl>
    <w:lvl w:ilvl="3" w:tplc="5A8E8126">
      <w:numFmt w:val="bullet"/>
      <w:lvlText w:val="•"/>
      <w:lvlJc w:val="left"/>
      <w:pPr>
        <w:ind w:left="2992" w:hanging="178"/>
      </w:pPr>
      <w:rPr>
        <w:rFonts w:hint="default"/>
      </w:rPr>
    </w:lvl>
    <w:lvl w:ilvl="4" w:tplc="008C3FC4">
      <w:numFmt w:val="bullet"/>
      <w:lvlText w:val="•"/>
      <w:lvlJc w:val="left"/>
      <w:pPr>
        <w:ind w:left="3936" w:hanging="178"/>
      </w:pPr>
      <w:rPr>
        <w:rFonts w:hint="default"/>
      </w:rPr>
    </w:lvl>
    <w:lvl w:ilvl="5" w:tplc="C76E7F3A">
      <w:numFmt w:val="bullet"/>
      <w:lvlText w:val="•"/>
      <w:lvlJc w:val="left"/>
      <w:pPr>
        <w:ind w:left="4880" w:hanging="178"/>
      </w:pPr>
      <w:rPr>
        <w:rFonts w:hint="default"/>
      </w:rPr>
    </w:lvl>
    <w:lvl w:ilvl="6" w:tplc="38FEF4CC">
      <w:numFmt w:val="bullet"/>
      <w:lvlText w:val="•"/>
      <w:lvlJc w:val="left"/>
      <w:pPr>
        <w:ind w:left="5824" w:hanging="178"/>
      </w:pPr>
      <w:rPr>
        <w:rFonts w:hint="default"/>
      </w:rPr>
    </w:lvl>
    <w:lvl w:ilvl="7" w:tplc="CE4E34F4">
      <w:numFmt w:val="bullet"/>
      <w:lvlText w:val="•"/>
      <w:lvlJc w:val="left"/>
      <w:pPr>
        <w:ind w:left="6768" w:hanging="178"/>
      </w:pPr>
      <w:rPr>
        <w:rFonts w:hint="default"/>
      </w:rPr>
    </w:lvl>
    <w:lvl w:ilvl="8" w:tplc="D54EA39E">
      <w:numFmt w:val="bullet"/>
      <w:lvlText w:val="•"/>
      <w:lvlJc w:val="left"/>
      <w:pPr>
        <w:ind w:left="7712" w:hanging="178"/>
      </w:pPr>
      <w:rPr>
        <w:rFonts w:hint="default"/>
      </w:rPr>
    </w:lvl>
  </w:abstractNum>
  <w:abstractNum w:abstractNumId="16">
    <w:nsid w:val="2F050866"/>
    <w:multiLevelType w:val="hybridMultilevel"/>
    <w:tmpl w:val="B15C8322"/>
    <w:lvl w:ilvl="0" w:tplc="3E186ACE">
      <w:start w:val="1"/>
      <w:numFmt w:val="decimal"/>
      <w:lvlText w:val="%1."/>
      <w:lvlJc w:val="left"/>
      <w:pPr>
        <w:ind w:left="104" w:hanging="240"/>
        <w:jc w:val="left"/>
      </w:pPr>
      <w:rPr>
        <w:rFonts w:ascii="Times New Roman" w:eastAsia="Times New Roman" w:hAnsi="Times New Roman" w:cs="Times New Roman" w:hint="default"/>
        <w:spacing w:val="-1"/>
        <w:w w:val="100"/>
        <w:sz w:val="24"/>
        <w:szCs w:val="24"/>
      </w:rPr>
    </w:lvl>
    <w:lvl w:ilvl="1" w:tplc="BB68050A">
      <w:start w:val="1"/>
      <w:numFmt w:val="lowerLetter"/>
      <w:lvlText w:val="%2)"/>
      <w:lvlJc w:val="left"/>
      <w:pPr>
        <w:ind w:left="160" w:hanging="168"/>
        <w:jc w:val="left"/>
      </w:pPr>
      <w:rPr>
        <w:rFonts w:ascii="Times New Roman" w:eastAsia="Times New Roman" w:hAnsi="Times New Roman" w:cs="Times New Roman" w:hint="default"/>
        <w:spacing w:val="0"/>
        <w:w w:val="101"/>
        <w:sz w:val="17"/>
        <w:szCs w:val="17"/>
      </w:rPr>
    </w:lvl>
    <w:lvl w:ilvl="2" w:tplc="99CCA320">
      <w:numFmt w:val="bullet"/>
      <w:lvlText w:val="•"/>
      <w:lvlJc w:val="left"/>
      <w:pPr>
        <w:ind w:left="1204" w:hanging="168"/>
      </w:pPr>
      <w:rPr>
        <w:rFonts w:hint="default"/>
      </w:rPr>
    </w:lvl>
    <w:lvl w:ilvl="3" w:tplc="B45845F2">
      <w:numFmt w:val="bullet"/>
      <w:lvlText w:val="•"/>
      <w:lvlJc w:val="left"/>
      <w:pPr>
        <w:ind w:left="2248" w:hanging="168"/>
      </w:pPr>
      <w:rPr>
        <w:rFonts w:hint="default"/>
      </w:rPr>
    </w:lvl>
    <w:lvl w:ilvl="4" w:tplc="C6A4224C">
      <w:numFmt w:val="bullet"/>
      <w:lvlText w:val="•"/>
      <w:lvlJc w:val="left"/>
      <w:pPr>
        <w:ind w:left="3293" w:hanging="168"/>
      </w:pPr>
      <w:rPr>
        <w:rFonts w:hint="default"/>
      </w:rPr>
    </w:lvl>
    <w:lvl w:ilvl="5" w:tplc="1D628336">
      <w:numFmt w:val="bullet"/>
      <w:lvlText w:val="•"/>
      <w:lvlJc w:val="left"/>
      <w:pPr>
        <w:ind w:left="4337" w:hanging="168"/>
      </w:pPr>
      <w:rPr>
        <w:rFonts w:hint="default"/>
      </w:rPr>
    </w:lvl>
    <w:lvl w:ilvl="6" w:tplc="1040E212">
      <w:numFmt w:val="bullet"/>
      <w:lvlText w:val="•"/>
      <w:lvlJc w:val="left"/>
      <w:pPr>
        <w:ind w:left="5382" w:hanging="168"/>
      </w:pPr>
      <w:rPr>
        <w:rFonts w:hint="default"/>
      </w:rPr>
    </w:lvl>
    <w:lvl w:ilvl="7" w:tplc="719271D2">
      <w:numFmt w:val="bullet"/>
      <w:lvlText w:val="•"/>
      <w:lvlJc w:val="left"/>
      <w:pPr>
        <w:ind w:left="6426" w:hanging="168"/>
      </w:pPr>
      <w:rPr>
        <w:rFonts w:hint="default"/>
      </w:rPr>
    </w:lvl>
    <w:lvl w:ilvl="8" w:tplc="FB4883F6">
      <w:numFmt w:val="bullet"/>
      <w:lvlText w:val="•"/>
      <w:lvlJc w:val="left"/>
      <w:pPr>
        <w:ind w:left="7471" w:hanging="168"/>
      </w:pPr>
      <w:rPr>
        <w:rFonts w:hint="default"/>
      </w:rPr>
    </w:lvl>
  </w:abstractNum>
  <w:abstractNum w:abstractNumId="17">
    <w:nsid w:val="2FC60530"/>
    <w:multiLevelType w:val="hybridMultilevel"/>
    <w:tmpl w:val="4A7E3F44"/>
    <w:lvl w:ilvl="0" w:tplc="A7CA6666">
      <w:start w:val="1"/>
      <w:numFmt w:val="lowerLetter"/>
      <w:lvlText w:val="%1)"/>
      <w:lvlJc w:val="left"/>
      <w:pPr>
        <w:ind w:left="364" w:hanging="204"/>
        <w:jc w:val="left"/>
      </w:pPr>
      <w:rPr>
        <w:rFonts w:ascii="Times New Roman" w:eastAsia="Times New Roman" w:hAnsi="Times New Roman" w:cs="Times New Roman" w:hint="default"/>
        <w:spacing w:val="-1"/>
        <w:w w:val="100"/>
        <w:sz w:val="20"/>
        <w:szCs w:val="20"/>
      </w:rPr>
    </w:lvl>
    <w:lvl w:ilvl="1" w:tplc="E9504ED8">
      <w:numFmt w:val="bullet"/>
      <w:lvlText w:val="•"/>
      <w:lvlJc w:val="left"/>
      <w:pPr>
        <w:ind w:left="1774" w:hanging="204"/>
      </w:pPr>
      <w:rPr>
        <w:rFonts w:hint="default"/>
      </w:rPr>
    </w:lvl>
    <w:lvl w:ilvl="2" w:tplc="18C8EEBC">
      <w:numFmt w:val="bullet"/>
      <w:lvlText w:val="•"/>
      <w:lvlJc w:val="left"/>
      <w:pPr>
        <w:ind w:left="3188" w:hanging="204"/>
      </w:pPr>
      <w:rPr>
        <w:rFonts w:hint="default"/>
      </w:rPr>
    </w:lvl>
    <w:lvl w:ilvl="3" w:tplc="323CA8BE">
      <w:numFmt w:val="bullet"/>
      <w:lvlText w:val="•"/>
      <w:lvlJc w:val="left"/>
      <w:pPr>
        <w:ind w:left="4602" w:hanging="204"/>
      </w:pPr>
      <w:rPr>
        <w:rFonts w:hint="default"/>
      </w:rPr>
    </w:lvl>
    <w:lvl w:ilvl="4" w:tplc="27147816">
      <w:numFmt w:val="bullet"/>
      <w:lvlText w:val="•"/>
      <w:lvlJc w:val="left"/>
      <w:pPr>
        <w:ind w:left="6016" w:hanging="204"/>
      </w:pPr>
      <w:rPr>
        <w:rFonts w:hint="default"/>
      </w:rPr>
    </w:lvl>
    <w:lvl w:ilvl="5" w:tplc="88AA64DC">
      <w:numFmt w:val="bullet"/>
      <w:lvlText w:val="•"/>
      <w:lvlJc w:val="left"/>
      <w:pPr>
        <w:ind w:left="7430" w:hanging="204"/>
      </w:pPr>
      <w:rPr>
        <w:rFonts w:hint="default"/>
      </w:rPr>
    </w:lvl>
    <w:lvl w:ilvl="6" w:tplc="A7EA468A">
      <w:numFmt w:val="bullet"/>
      <w:lvlText w:val="•"/>
      <w:lvlJc w:val="left"/>
      <w:pPr>
        <w:ind w:left="8844" w:hanging="204"/>
      </w:pPr>
      <w:rPr>
        <w:rFonts w:hint="default"/>
      </w:rPr>
    </w:lvl>
    <w:lvl w:ilvl="7" w:tplc="9FCE4DCE">
      <w:numFmt w:val="bullet"/>
      <w:lvlText w:val="•"/>
      <w:lvlJc w:val="left"/>
      <w:pPr>
        <w:ind w:left="10258" w:hanging="204"/>
      </w:pPr>
      <w:rPr>
        <w:rFonts w:hint="default"/>
      </w:rPr>
    </w:lvl>
    <w:lvl w:ilvl="8" w:tplc="4204F794">
      <w:numFmt w:val="bullet"/>
      <w:lvlText w:val="•"/>
      <w:lvlJc w:val="left"/>
      <w:pPr>
        <w:ind w:left="11672" w:hanging="204"/>
      </w:pPr>
      <w:rPr>
        <w:rFonts w:hint="default"/>
      </w:rPr>
    </w:lvl>
  </w:abstractNum>
  <w:abstractNum w:abstractNumId="18">
    <w:nsid w:val="30850D78"/>
    <w:multiLevelType w:val="hybridMultilevel"/>
    <w:tmpl w:val="E612D0AC"/>
    <w:lvl w:ilvl="0" w:tplc="F1D66202">
      <w:start w:val="1"/>
      <w:numFmt w:val="lowerLetter"/>
      <w:lvlText w:val="%1)"/>
      <w:lvlJc w:val="left"/>
      <w:pPr>
        <w:ind w:left="156" w:hanging="182"/>
        <w:jc w:val="left"/>
      </w:pPr>
      <w:rPr>
        <w:rFonts w:ascii="Times New Roman" w:eastAsia="Times New Roman" w:hAnsi="Times New Roman" w:cs="Times New Roman" w:hint="default"/>
        <w:w w:val="102"/>
        <w:sz w:val="18"/>
        <w:szCs w:val="18"/>
      </w:rPr>
    </w:lvl>
    <w:lvl w:ilvl="1" w:tplc="461AA09A">
      <w:numFmt w:val="bullet"/>
      <w:lvlText w:val="•"/>
      <w:lvlJc w:val="left"/>
      <w:pPr>
        <w:ind w:left="1104" w:hanging="182"/>
      </w:pPr>
      <w:rPr>
        <w:rFonts w:hint="default"/>
      </w:rPr>
    </w:lvl>
    <w:lvl w:ilvl="2" w:tplc="C31A57FC">
      <w:numFmt w:val="bullet"/>
      <w:lvlText w:val="•"/>
      <w:lvlJc w:val="left"/>
      <w:pPr>
        <w:ind w:left="2048" w:hanging="182"/>
      </w:pPr>
      <w:rPr>
        <w:rFonts w:hint="default"/>
      </w:rPr>
    </w:lvl>
    <w:lvl w:ilvl="3" w:tplc="DE504CD0">
      <w:numFmt w:val="bullet"/>
      <w:lvlText w:val="•"/>
      <w:lvlJc w:val="left"/>
      <w:pPr>
        <w:ind w:left="2992" w:hanging="182"/>
      </w:pPr>
      <w:rPr>
        <w:rFonts w:hint="default"/>
      </w:rPr>
    </w:lvl>
    <w:lvl w:ilvl="4" w:tplc="2BCECA52">
      <w:numFmt w:val="bullet"/>
      <w:lvlText w:val="•"/>
      <w:lvlJc w:val="left"/>
      <w:pPr>
        <w:ind w:left="3936" w:hanging="182"/>
      </w:pPr>
      <w:rPr>
        <w:rFonts w:hint="default"/>
      </w:rPr>
    </w:lvl>
    <w:lvl w:ilvl="5" w:tplc="257A01E6">
      <w:numFmt w:val="bullet"/>
      <w:lvlText w:val="•"/>
      <w:lvlJc w:val="left"/>
      <w:pPr>
        <w:ind w:left="4880" w:hanging="182"/>
      </w:pPr>
      <w:rPr>
        <w:rFonts w:hint="default"/>
      </w:rPr>
    </w:lvl>
    <w:lvl w:ilvl="6" w:tplc="4CC232FA">
      <w:numFmt w:val="bullet"/>
      <w:lvlText w:val="•"/>
      <w:lvlJc w:val="left"/>
      <w:pPr>
        <w:ind w:left="5824" w:hanging="182"/>
      </w:pPr>
      <w:rPr>
        <w:rFonts w:hint="default"/>
      </w:rPr>
    </w:lvl>
    <w:lvl w:ilvl="7" w:tplc="E67A84D8">
      <w:numFmt w:val="bullet"/>
      <w:lvlText w:val="•"/>
      <w:lvlJc w:val="left"/>
      <w:pPr>
        <w:ind w:left="6768" w:hanging="182"/>
      </w:pPr>
      <w:rPr>
        <w:rFonts w:hint="default"/>
      </w:rPr>
    </w:lvl>
    <w:lvl w:ilvl="8" w:tplc="FC60BAD6">
      <w:numFmt w:val="bullet"/>
      <w:lvlText w:val="•"/>
      <w:lvlJc w:val="left"/>
      <w:pPr>
        <w:ind w:left="7712" w:hanging="182"/>
      </w:pPr>
      <w:rPr>
        <w:rFonts w:hint="default"/>
      </w:rPr>
    </w:lvl>
  </w:abstractNum>
  <w:abstractNum w:abstractNumId="19">
    <w:nsid w:val="32622270"/>
    <w:multiLevelType w:val="hybridMultilevel"/>
    <w:tmpl w:val="CDCC83F0"/>
    <w:lvl w:ilvl="0" w:tplc="318AE556">
      <w:start w:val="1"/>
      <w:numFmt w:val="upperRoman"/>
      <w:lvlText w:val="%1"/>
      <w:lvlJc w:val="left"/>
      <w:pPr>
        <w:ind w:left="104" w:hanging="140"/>
        <w:jc w:val="left"/>
      </w:pPr>
      <w:rPr>
        <w:rFonts w:ascii="Times New Roman" w:eastAsia="Times New Roman" w:hAnsi="Times New Roman" w:cs="Times New Roman" w:hint="default"/>
        <w:spacing w:val="-1"/>
        <w:w w:val="100"/>
        <w:sz w:val="24"/>
        <w:szCs w:val="24"/>
      </w:rPr>
    </w:lvl>
    <w:lvl w:ilvl="1" w:tplc="96D870DC">
      <w:numFmt w:val="bullet"/>
      <w:lvlText w:val="•"/>
      <w:lvlJc w:val="left"/>
      <w:pPr>
        <w:ind w:left="1120" w:hanging="140"/>
      </w:pPr>
      <w:rPr>
        <w:rFonts w:hint="default"/>
      </w:rPr>
    </w:lvl>
    <w:lvl w:ilvl="2" w:tplc="37DEC6A0">
      <w:numFmt w:val="bullet"/>
      <w:lvlText w:val="•"/>
      <w:lvlJc w:val="left"/>
      <w:pPr>
        <w:ind w:left="2140" w:hanging="140"/>
      </w:pPr>
      <w:rPr>
        <w:rFonts w:hint="default"/>
      </w:rPr>
    </w:lvl>
    <w:lvl w:ilvl="3" w:tplc="68D2AAA6">
      <w:numFmt w:val="bullet"/>
      <w:lvlText w:val="•"/>
      <w:lvlJc w:val="left"/>
      <w:pPr>
        <w:ind w:left="3160" w:hanging="140"/>
      </w:pPr>
      <w:rPr>
        <w:rFonts w:hint="default"/>
      </w:rPr>
    </w:lvl>
    <w:lvl w:ilvl="4" w:tplc="4C2A5CBC">
      <w:numFmt w:val="bullet"/>
      <w:lvlText w:val="•"/>
      <w:lvlJc w:val="left"/>
      <w:pPr>
        <w:ind w:left="4180" w:hanging="140"/>
      </w:pPr>
      <w:rPr>
        <w:rFonts w:hint="default"/>
      </w:rPr>
    </w:lvl>
    <w:lvl w:ilvl="5" w:tplc="072217CA">
      <w:numFmt w:val="bullet"/>
      <w:lvlText w:val="•"/>
      <w:lvlJc w:val="left"/>
      <w:pPr>
        <w:ind w:left="5200" w:hanging="140"/>
      </w:pPr>
      <w:rPr>
        <w:rFonts w:hint="default"/>
      </w:rPr>
    </w:lvl>
    <w:lvl w:ilvl="6" w:tplc="F5BE3200">
      <w:numFmt w:val="bullet"/>
      <w:lvlText w:val="•"/>
      <w:lvlJc w:val="left"/>
      <w:pPr>
        <w:ind w:left="6220" w:hanging="140"/>
      </w:pPr>
      <w:rPr>
        <w:rFonts w:hint="default"/>
      </w:rPr>
    </w:lvl>
    <w:lvl w:ilvl="7" w:tplc="B52CDC0C">
      <w:numFmt w:val="bullet"/>
      <w:lvlText w:val="•"/>
      <w:lvlJc w:val="left"/>
      <w:pPr>
        <w:ind w:left="7240" w:hanging="140"/>
      </w:pPr>
      <w:rPr>
        <w:rFonts w:hint="default"/>
      </w:rPr>
    </w:lvl>
    <w:lvl w:ilvl="8" w:tplc="4FC6E330">
      <w:numFmt w:val="bullet"/>
      <w:lvlText w:val="•"/>
      <w:lvlJc w:val="left"/>
      <w:pPr>
        <w:ind w:left="8260" w:hanging="140"/>
      </w:pPr>
      <w:rPr>
        <w:rFonts w:hint="default"/>
      </w:rPr>
    </w:lvl>
  </w:abstractNum>
  <w:abstractNum w:abstractNumId="20">
    <w:nsid w:val="348D4AA3"/>
    <w:multiLevelType w:val="hybridMultilevel"/>
    <w:tmpl w:val="1B7CEE56"/>
    <w:lvl w:ilvl="0" w:tplc="F740E464">
      <w:start w:val="1"/>
      <w:numFmt w:val="lowerLetter"/>
      <w:lvlText w:val="%1)"/>
      <w:lvlJc w:val="left"/>
      <w:pPr>
        <w:ind w:left="313" w:hanging="162"/>
        <w:jc w:val="left"/>
      </w:pPr>
      <w:rPr>
        <w:rFonts w:hint="default"/>
        <w:spacing w:val="-1"/>
        <w:w w:val="105"/>
      </w:rPr>
    </w:lvl>
    <w:lvl w:ilvl="1" w:tplc="874845D8">
      <w:numFmt w:val="bullet"/>
      <w:lvlText w:val="•"/>
      <w:lvlJc w:val="left"/>
      <w:pPr>
        <w:ind w:left="1738" w:hanging="162"/>
      </w:pPr>
      <w:rPr>
        <w:rFonts w:hint="default"/>
      </w:rPr>
    </w:lvl>
    <w:lvl w:ilvl="2" w:tplc="EEC8293E">
      <w:numFmt w:val="bullet"/>
      <w:lvlText w:val="•"/>
      <w:lvlJc w:val="left"/>
      <w:pPr>
        <w:ind w:left="3156" w:hanging="162"/>
      </w:pPr>
      <w:rPr>
        <w:rFonts w:hint="default"/>
      </w:rPr>
    </w:lvl>
    <w:lvl w:ilvl="3" w:tplc="AEEADFC0">
      <w:numFmt w:val="bullet"/>
      <w:lvlText w:val="•"/>
      <w:lvlJc w:val="left"/>
      <w:pPr>
        <w:ind w:left="4574" w:hanging="162"/>
      </w:pPr>
      <w:rPr>
        <w:rFonts w:hint="default"/>
      </w:rPr>
    </w:lvl>
    <w:lvl w:ilvl="4" w:tplc="51D61138">
      <w:numFmt w:val="bullet"/>
      <w:lvlText w:val="•"/>
      <w:lvlJc w:val="left"/>
      <w:pPr>
        <w:ind w:left="5992" w:hanging="162"/>
      </w:pPr>
      <w:rPr>
        <w:rFonts w:hint="default"/>
      </w:rPr>
    </w:lvl>
    <w:lvl w:ilvl="5" w:tplc="152697F6">
      <w:numFmt w:val="bullet"/>
      <w:lvlText w:val="•"/>
      <w:lvlJc w:val="left"/>
      <w:pPr>
        <w:ind w:left="7410" w:hanging="162"/>
      </w:pPr>
      <w:rPr>
        <w:rFonts w:hint="default"/>
      </w:rPr>
    </w:lvl>
    <w:lvl w:ilvl="6" w:tplc="20500C98">
      <w:numFmt w:val="bullet"/>
      <w:lvlText w:val="•"/>
      <w:lvlJc w:val="left"/>
      <w:pPr>
        <w:ind w:left="8828" w:hanging="162"/>
      </w:pPr>
      <w:rPr>
        <w:rFonts w:hint="default"/>
      </w:rPr>
    </w:lvl>
    <w:lvl w:ilvl="7" w:tplc="73D8B982">
      <w:numFmt w:val="bullet"/>
      <w:lvlText w:val="•"/>
      <w:lvlJc w:val="left"/>
      <w:pPr>
        <w:ind w:left="10246" w:hanging="162"/>
      </w:pPr>
      <w:rPr>
        <w:rFonts w:hint="default"/>
      </w:rPr>
    </w:lvl>
    <w:lvl w:ilvl="8" w:tplc="4F781506">
      <w:numFmt w:val="bullet"/>
      <w:lvlText w:val="•"/>
      <w:lvlJc w:val="left"/>
      <w:pPr>
        <w:ind w:left="11664" w:hanging="162"/>
      </w:pPr>
      <w:rPr>
        <w:rFonts w:hint="default"/>
      </w:rPr>
    </w:lvl>
  </w:abstractNum>
  <w:abstractNum w:abstractNumId="21">
    <w:nsid w:val="388F7ACB"/>
    <w:multiLevelType w:val="hybridMultilevel"/>
    <w:tmpl w:val="04C8DBDC"/>
    <w:lvl w:ilvl="0" w:tplc="21260FEC">
      <w:start w:val="1"/>
      <w:numFmt w:val="decimal"/>
      <w:lvlText w:val="%1."/>
      <w:lvlJc w:val="left"/>
      <w:pPr>
        <w:ind w:left="104" w:hanging="240"/>
        <w:jc w:val="left"/>
      </w:pPr>
      <w:rPr>
        <w:rFonts w:ascii="Times New Roman" w:eastAsia="Times New Roman" w:hAnsi="Times New Roman" w:cs="Times New Roman" w:hint="default"/>
        <w:spacing w:val="-2"/>
        <w:w w:val="100"/>
        <w:sz w:val="24"/>
        <w:szCs w:val="24"/>
      </w:rPr>
    </w:lvl>
    <w:lvl w:ilvl="1" w:tplc="2D86FCF0">
      <w:numFmt w:val="bullet"/>
      <w:lvlText w:val="•"/>
      <w:lvlJc w:val="left"/>
      <w:pPr>
        <w:ind w:left="1120" w:hanging="240"/>
      </w:pPr>
      <w:rPr>
        <w:rFonts w:hint="default"/>
      </w:rPr>
    </w:lvl>
    <w:lvl w:ilvl="2" w:tplc="47783E5A">
      <w:numFmt w:val="bullet"/>
      <w:lvlText w:val="•"/>
      <w:lvlJc w:val="left"/>
      <w:pPr>
        <w:ind w:left="2140" w:hanging="240"/>
      </w:pPr>
      <w:rPr>
        <w:rFonts w:hint="default"/>
      </w:rPr>
    </w:lvl>
    <w:lvl w:ilvl="3" w:tplc="7BBE9EBC">
      <w:numFmt w:val="bullet"/>
      <w:lvlText w:val="•"/>
      <w:lvlJc w:val="left"/>
      <w:pPr>
        <w:ind w:left="3160" w:hanging="240"/>
      </w:pPr>
      <w:rPr>
        <w:rFonts w:hint="default"/>
      </w:rPr>
    </w:lvl>
    <w:lvl w:ilvl="4" w:tplc="007254C8">
      <w:numFmt w:val="bullet"/>
      <w:lvlText w:val="•"/>
      <w:lvlJc w:val="left"/>
      <w:pPr>
        <w:ind w:left="4180" w:hanging="240"/>
      </w:pPr>
      <w:rPr>
        <w:rFonts w:hint="default"/>
      </w:rPr>
    </w:lvl>
    <w:lvl w:ilvl="5" w:tplc="D8443DD2">
      <w:numFmt w:val="bullet"/>
      <w:lvlText w:val="•"/>
      <w:lvlJc w:val="left"/>
      <w:pPr>
        <w:ind w:left="5200" w:hanging="240"/>
      </w:pPr>
      <w:rPr>
        <w:rFonts w:hint="default"/>
      </w:rPr>
    </w:lvl>
    <w:lvl w:ilvl="6" w:tplc="2FDA0CB4">
      <w:numFmt w:val="bullet"/>
      <w:lvlText w:val="•"/>
      <w:lvlJc w:val="left"/>
      <w:pPr>
        <w:ind w:left="6220" w:hanging="240"/>
      </w:pPr>
      <w:rPr>
        <w:rFonts w:hint="default"/>
      </w:rPr>
    </w:lvl>
    <w:lvl w:ilvl="7" w:tplc="A7C840B6">
      <w:numFmt w:val="bullet"/>
      <w:lvlText w:val="•"/>
      <w:lvlJc w:val="left"/>
      <w:pPr>
        <w:ind w:left="7240" w:hanging="240"/>
      </w:pPr>
      <w:rPr>
        <w:rFonts w:hint="default"/>
      </w:rPr>
    </w:lvl>
    <w:lvl w:ilvl="8" w:tplc="0676581E">
      <w:numFmt w:val="bullet"/>
      <w:lvlText w:val="•"/>
      <w:lvlJc w:val="left"/>
      <w:pPr>
        <w:ind w:left="8260" w:hanging="240"/>
      </w:pPr>
      <w:rPr>
        <w:rFonts w:hint="default"/>
      </w:rPr>
    </w:lvl>
  </w:abstractNum>
  <w:abstractNum w:abstractNumId="22">
    <w:nsid w:val="40843AB4"/>
    <w:multiLevelType w:val="hybridMultilevel"/>
    <w:tmpl w:val="9D927164"/>
    <w:lvl w:ilvl="0" w:tplc="758CE54A">
      <w:start w:val="1"/>
      <w:numFmt w:val="decimal"/>
      <w:lvlText w:val="%1."/>
      <w:lvlJc w:val="left"/>
      <w:pPr>
        <w:ind w:left="104" w:hanging="240"/>
        <w:jc w:val="left"/>
      </w:pPr>
      <w:rPr>
        <w:rFonts w:ascii="Times New Roman" w:eastAsia="Times New Roman" w:hAnsi="Times New Roman" w:cs="Times New Roman" w:hint="default"/>
        <w:spacing w:val="-6"/>
        <w:w w:val="100"/>
        <w:sz w:val="24"/>
        <w:szCs w:val="24"/>
      </w:rPr>
    </w:lvl>
    <w:lvl w:ilvl="1" w:tplc="DD00D080">
      <w:numFmt w:val="bullet"/>
      <w:lvlText w:val="•"/>
      <w:lvlJc w:val="left"/>
      <w:pPr>
        <w:ind w:left="1120" w:hanging="240"/>
      </w:pPr>
      <w:rPr>
        <w:rFonts w:hint="default"/>
      </w:rPr>
    </w:lvl>
    <w:lvl w:ilvl="2" w:tplc="79169C80">
      <w:numFmt w:val="bullet"/>
      <w:lvlText w:val="•"/>
      <w:lvlJc w:val="left"/>
      <w:pPr>
        <w:ind w:left="2140" w:hanging="240"/>
      </w:pPr>
      <w:rPr>
        <w:rFonts w:hint="default"/>
      </w:rPr>
    </w:lvl>
    <w:lvl w:ilvl="3" w:tplc="514097C8">
      <w:numFmt w:val="bullet"/>
      <w:lvlText w:val="•"/>
      <w:lvlJc w:val="left"/>
      <w:pPr>
        <w:ind w:left="3160" w:hanging="240"/>
      </w:pPr>
      <w:rPr>
        <w:rFonts w:hint="default"/>
      </w:rPr>
    </w:lvl>
    <w:lvl w:ilvl="4" w:tplc="61F6B62A">
      <w:numFmt w:val="bullet"/>
      <w:lvlText w:val="•"/>
      <w:lvlJc w:val="left"/>
      <w:pPr>
        <w:ind w:left="4180" w:hanging="240"/>
      </w:pPr>
      <w:rPr>
        <w:rFonts w:hint="default"/>
      </w:rPr>
    </w:lvl>
    <w:lvl w:ilvl="5" w:tplc="DFA44094">
      <w:numFmt w:val="bullet"/>
      <w:lvlText w:val="•"/>
      <w:lvlJc w:val="left"/>
      <w:pPr>
        <w:ind w:left="5200" w:hanging="240"/>
      </w:pPr>
      <w:rPr>
        <w:rFonts w:hint="default"/>
      </w:rPr>
    </w:lvl>
    <w:lvl w:ilvl="6" w:tplc="B84842BE">
      <w:numFmt w:val="bullet"/>
      <w:lvlText w:val="•"/>
      <w:lvlJc w:val="left"/>
      <w:pPr>
        <w:ind w:left="6220" w:hanging="240"/>
      </w:pPr>
      <w:rPr>
        <w:rFonts w:hint="default"/>
      </w:rPr>
    </w:lvl>
    <w:lvl w:ilvl="7" w:tplc="DE2E1F08">
      <w:numFmt w:val="bullet"/>
      <w:lvlText w:val="•"/>
      <w:lvlJc w:val="left"/>
      <w:pPr>
        <w:ind w:left="7240" w:hanging="240"/>
      </w:pPr>
      <w:rPr>
        <w:rFonts w:hint="default"/>
      </w:rPr>
    </w:lvl>
    <w:lvl w:ilvl="8" w:tplc="D31097BC">
      <w:numFmt w:val="bullet"/>
      <w:lvlText w:val="•"/>
      <w:lvlJc w:val="left"/>
      <w:pPr>
        <w:ind w:left="8260" w:hanging="240"/>
      </w:pPr>
      <w:rPr>
        <w:rFonts w:hint="default"/>
      </w:rPr>
    </w:lvl>
  </w:abstractNum>
  <w:abstractNum w:abstractNumId="23">
    <w:nsid w:val="4F8E3F40"/>
    <w:multiLevelType w:val="hybridMultilevel"/>
    <w:tmpl w:val="96DC1760"/>
    <w:lvl w:ilvl="0" w:tplc="3D4C142A">
      <w:start w:val="3"/>
      <w:numFmt w:val="upperRoman"/>
      <w:lvlText w:val="%1"/>
      <w:lvlJc w:val="left"/>
      <w:pPr>
        <w:ind w:left="104" w:hanging="320"/>
        <w:jc w:val="left"/>
      </w:pPr>
      <w:rPr>
        <w:rFonts w:ascii="Times New Roman" w:eastAsia="Times New Roman" w:hAnsi="Times New Roman" w:cs="Times New Roman" w:hint="default"/>
        <w:w w:val="100"/>
        <w:sz w:val="24"/>
        <w:szCs w:val="24"/>
      </w:rPr>
    </w:lvl>
    <w:lvl w:ilvl="1" w:tplc="0D6E9286">
      <w:numFmt w:val="bullet"/>
      <w:lvlText w:val="•"/>
      <w:lvlJc w:val="left"/>
      <w:pPr>
        <w:ind w:left="1120" w:hanging="320"/>
      </w:pPr>
      <w:rPr>
        <w:rFonts w:hint="default"/>
      </w:rPr>
    </w:lvl>
    <w:lvl w:ilvl="2" w:tplc="91A4AF8E">
      <w:numFmt w:val="bullet"/>
      <w:lvlText w:val="•"/>
      <w:lvlJc w:val="left"/>
      <w:pPr>
        <w:ind w:left="2140" w:hanging="320"/>
      </w:pPr>
      <w:rPr>
        <w:rFonts w:hint="default"/>
      </w:rPr>
    </w:lvl>
    <w:lvl w:ilvl="3" w:tplc="59F0CCA2">
      <w:numFmt w:val="bullet"/>
      <w:lvlText w:val="•"/>
      <w:lvlJc w:val="left"/>
      <w:pPr>
        <w:ind w:left="3160" w:hanging="320"/>
      </w:pPr>
      <w:rPr>
        <w:rFonts w:hint="default"/>
      </w:rPr>
    </w:lvl>
    <w:lvl w:ilvl="4" w:tplc="DCB6DC9A">
      <w:numFmt w:val="bullet"/>
      <w:lvlText w:val="•"/>
      <w:lvlJc w:val="left"/>
      <w:pPr>
        <w:ind w:left="4180" w:hanging="320"/>
      </w:pPr>
      <w:rPr>
        <w:rFonts w:hint="default"/>
      </w:rPr>
    </w:lvl>
    <w:lvl w:ilvl="5" w:tplc="878A58EC">
      <w:numFmt w:val="bullet"/>
      <w:lvlText w:val="•"/>
      <w:lvlJc w:val="left"/>
      <w:pPr>
        <w:ind w:left="5200" w:hanging="320"/>
      </w:pPr>
      <w:rPr>
        <w:rFonts w:hint="default"/>
      </w:rPr>
    </w:lvl>
    <w:lvl w:ilvl="6" w:tplc="BC0C9C38">
      <w:numFmt w:val="bullet"/>
      <w:lvlText w:val="•"/>
      <w:lvlJc w:val="left"/>
      <w:pPr>
        <w:ind w:left="6220" w:hanging="320"/>
      </w:pPr>
      <w:rPr>
        <w:rFonts w:hint="default"/>
      </w:rPr>
    </w:lvl>
    <w:lvl w:ilvl="7" w:tplc="9C7A91B0">
      <w:numFmt w:val="bullet"/>
      <w:lvlText w:val="•"/>
      <w:lvlJc w:val="left"/>
      <w:pPr>
        <w:ind w:left="7240" w:hanging="320"/>
      </w:pPr>
      <w:rPr>
        <w:rFonts w:hint="default"/>
      </w:rPr>
    </w:lvl>
    <w:lvl w:ilvl="8" w:tplc="7CE86E54">
      <w:numFmt w:val="bullet"/>
      <w:lvlText w:val="•"/>
      <w:lvlJc w:val="left"/>
      <w:pPr>
        <w:ind w:left="8260" w:hanging="320"/>
      </w:pPr>
      <w:rPr>
        <w:rFonts w:hint="default"/>
      </w:rPr>
    </w:lvl>
  </w:abstractNum>
  <w:abstractNum w:abstractNumId="24">
    <w:nsid w:val="50785BA4"/>
    <w:multiLevelType w:val="hybridMultilevel"/>
    <w:tmpl w:val="DC80D4B0"/>
    <w:lvl w:ilvl="0" w:tplc="F462140A">
      <w:start w:val="1"/>
      <w:numFmt w:val="upperRoman"/>
      <w:lvlText w:val="%1"/>
      <w:lvlJc w:val="left"/>
      <w:pPr>
        <w:ind w:left="104" w:hanging="140"/>
        <w:jc w:val="left"/>
      </w:pPr>
      <w:rPr>
        <w:rFonts w:ascii="Times New Roman" w:eastAsia="Times New Roman" w:hAnsi="Times New Roman" w:cs="Times New Roman" w:hint="default"/>
        <w:spacing w:val="-2"/>
        <w:w w:val="100"/>
        <w:sz w:val="24"/>
        <w:szCs w:val="24"/>
      </w:rPr>
    </w:lvl>
    <w:lvl w:ilvl="1" w:tplc="27148834">
      <w:numFmt w:val="bullet"/>
      <w:lvlText w:val="•"/>
      <w:lvlJc w:val="left"/>
      <w:pPr>
        <w:ind w:left="1120" w:hanging="140"/>
      </w:pPr>
      <w:rPr>
        <w:rFonts w:hint="default"/>
      </w:rPr>
    </w:lvl>
    <w:lvl w:ilvl="2" w:tplc="B8C29ACE">
      <w:numFmt w:val="bullet"/>
      <w:lvlText w:val="•"/>
      <w:lvlJc w:val="left"/>
      <w:pPr>
        <w:ind w:left="2140" w:hanging="140"/>
      </w:pPr>
      <w:rPr>
        <w:rFonts w:hint="default"/>
      </w:rPr>
    </w:lvl>
    <w:lvl w:ilvl="3" w:tplc="6314637A">
      <w:numFmt w:val="bullet"/>
      <w:lvlText w:val="•"/>
      <w:lvlJc w:val="left"/>
      <w:pPr>
        <w:ind w:left="3160" w:hanging="140"/>
      </w:pPr>
      <w:rPr>
        <w:rFonts w:hint="default"/>
      </w:rPr>
    </w:lvl>
    <w:lvl w:ilvl="4" w:tplc="9A948DF2">
      <w:numFmt w:val="bullet"/>
      <w:lvlText w:val="•"/>
      <w:lvlJc w:val="left"/>
      <w:pPr>
        <w:ind w:left="4180" w:hanging="140"/>
      </w:pPr>
      <w:rPr>
        <w:rFonts w:hint="default"/>
      </w:rPr>
    </w:lvl>
    <w:lvl w:ilvl="5" w:tplc="EDE610FC">
      <w:numFmt w:val="bullet"/>
      <w:lvlText w:val="•"/>
      <w:lvlJc w:val="left"/>
      <w:pPr>
        <w:ind w:left="5200" w:hanging="140"/>
      </w:pPr>
      <w:rPr>
        <w:rFonts w:hint="default"/>
      </w:rPr>
    </w:lvl>
    <w:lvl w:ilvl="6" w:tplc="D2660FE6">
      <w:numFmt w:val="bullet"/>
      <w:lvlText w:val="•"/>
      <w:lvlJc w:val="left"/>
      <w:pPr>
        <w:ind w:left="6220" w:hanging="140"/>
      </w:pPr>
      <w:rPr>
        <w:rFonts w:hint="default"/>
      </w:rPr>
    </w:lvl>
    <w:lvl w:ilvl="7" w:tplc="3FDA1C66">
      <w:numFmt w:val="bullet"/>
      <w:lvlText w:val="•"/>
      <w:lvlJc w:val="left"/>
      <w:pPr>
        <w:ind w:left="7240" w:hanging="140"/>
      </w:pPr>
      <w:rPr>
        <w:rFonts w:hint="default"/>
      </w:rPr>
    </w:lvl>
    <w:lvl w:ilvl="8" w:tplc="F6747C16">
      <w:numFmt w:val="bullet"/>
      <w:lvlText w:val="•"/>
      <w:lvlJc w:val="left"/>
      <w:pPr>
        <w:ind w:left="8260" w:hanging="140"/>
      </w:pPr>
      <w:rPr>
        <w:rFonts w:hint="default"/>
      </w:rPr>
    </w:lvl>
  </w:abstractNum>
  <w:abstractNum w:abstractNumId="25">
    <w:nsid w:val="56793847"/>
    <w:multiLevelType w:val="hybridMultilevel"/>
    <w:tmpl w:val="6E84573E"/>
    <w:lvl w:ilvl="0" w:tplc="478AD69E">
      <w:start w:val="1"/>
      <w:numFmt w:val="upperRoman"/>
      <w:lvlText w:val="%1"/>
      <w:lvlJc w:val="left"/>
      <w:pPr>
        <w:ind w:left="283" w:hanging="180"/>
        <w:jc w:val="left"/>
      </w:pPr>
      <w:rPr>
        <w:rFonts w:ascii="Times New Roman" w:eastAsia="Times New Roman" w:hAnsi="Times New Roman" w:cs="Times New Roman" w:hint="default"/>
        <w:b/>
        <w:bCs/>
        <w:i/>
        <w:spacing w:val="-2"/>
        <w:w w:val="100"/>
        <w:sz w:val="28"/>
        <w:szCs w:val="28"/>
      </w:rPr>
    </w:lvl>
    <w:lvl w:ilvl="1" w:tplc="FA44BEF2">
      <w:numFmt w:val="bullet"/>
      <w:lvlText w:val="•"/>
      <w:lvlJc w:val="left"/>
      <w:pPr>
        <w:ind w:left="1282" w:hanging="180"/>
      </w:pPr>
      <w:rPr>
        <w:rFonts w:hint="default"/>
      </w:rPr>
    </w:lvl>
    <w:lvl w:ilvl="2" w:tplc="C03426FE">
      <w:numFmt w:val="bullet"/>
      <w:lvlText w:val="•"/>
      <w:lvlJc w:val="left"/>
      <w:pPr>
        <w:ind w:left="2284" w:hanging="180"/>
      </w:pPr>
      <w:rPr>
        <w:rFonts w:hint="default"/>
      </w:rPr>
    </w:lvl>
    <w:lvl w:ilvl="3" w:tplc="3DDC8D78">
      <w:numFmt w:val="bullet"/>
      <w:lvlText w:val="•"/>
      <w:lvlJc w:val="left"/>
      <w:pPr>
        <w:ind w:left="3286" w:hanging="180"/>
      </w:pPr>
      <w:rPr>
        <w:rFonts w:hint="default"/>
      </w:rPr>
    </w:lvl>
    <w:lvl w:ilvl="4" w:tplc="BF4C793E">
      <w:numFmt w:val="bullet"/>
      <w:lvlText w:val="•"/>
      <w:lvlJc w:val="left"/>
      <w:pPr>
        <w:ind w:left="4288" w:hanging="180"/>
      </w:pPr>
      <w:rPr>
        <w:rFonts w:hint="default"/>
      </w:rPr>
    </w:lvl>
    <w:lvl w:ilvl="5" w:tplc="9C9A68C8">
      <w:numFmt w:val="bullet"/>
      <w:lvlText w:val="•"/>
      <w:lvlJc w:val="left"/>
      <w:pPr>
        <w:ind w:left="5290" w:hanging="180"/>
      </w:pPr>
      <w:rPr>
        <w:rFonts w:hint="default"/>
      </w:rPr>
    </w:lvl>
    <w:lvl w:ilvl="6" w:tplc="59CECD16">
      <w:numFmt w:val="bullet"/>
      <w:lvlText w:val="•"/>
      <w:lvlJc w:val="left"/>
      <w:pPr>
        <w:ind w:left="6292" w:hanging="180"/>
      </w:pPr>
      <w:rPr>
        <w:rFonts w:hint="default"/>
      </w:rPr>
    </w:lvl>
    <w:lvl w:ilvl="7" w:tplc="58366EE0">
      <w:numFmt w:val="bullet"/>
      <w:lvlText w:val="•"/>
      <w:lvlJc w:val="left"/>
      <w:pPr>
        <w:ind w:left="7294" w:hanging="180"/>
      </w:pPr>
      <w:rPr>
        <w:rFonts w:hint="default"/>
      </w:rPr>
    </w:lvl>
    <w:lvl w:ilvl="8" w:tplc="211EC192">
      <w:numFmt w:val="bullet"/>
      <w:lvlText w:val="•"/>
      <w:lvlJc w:val="left"/>
      <w:pPr>
        <w:ind w:left="8296" w:hanging="180"/>
      </w:pPr>
      <w:rPr>
        <w:rFonts w:hint="default"/>
      </w:rPr>
    </w:lvl>
  </w:abstractNum>
  <w:abstractNum w:abstractNumId="26">
    <w:nsid w:val="596F3284"/>
    <w:multiLevelType w:val="hybridMultilevel"/>
    <w:tmpl w:val="5CCA20B8"/>
    <w:lvl w:ilvl="0" w:tplc="A3CEC0B2">
      <w:start w:val="1"/>
      <w:numFmt w:val="lowerLetter"/>
      <w:lvlText w:val="%1)"/>
      <w:lvlJc w:val="left"/>
      <w:pPr>
        <w:ind w:left="146" w:hanging="126"/>
        <w:jc w:val="left"/>
      </w:pPr>
      <w:rPr>
        <w:rFonts w:ascii="Times New Roman" w:eastAsia="Times New Roman" w:hAnsi="Times New Roman" w:cs="Times New Roman" w:hint="default"/>
        <w:spacing w:val="-2"/>
        <w:w w:val="103"/>
        <w:sz w:val="12"/>
        <w:szCs w:val="12"/>
      </w:rPr>
    </w:lvl>
    <w:lvl w:ilvl="1" w:tplc="0960254A">
      <w:numFmt w:val="bullet"/>
      <w:lvlText w:val="•"/>
      <w:lvlJc w:val="left"/>
      <w:pPr>
        <w:ind w:left="979" w:hanging="126"/>
      </w:pPr>
      <w:rPr>
        <w:rFonts w:hint="default"/>
      </w:rPr>
    </w:lvl>
    <w:lvl w:ilvl="2" w:tplc="E71CAD98">
      <w:numFmt w:val="bullet"/>
      <w:lvlText w:val="•"/>
      <w:lvlJc w:val="left"/>
      <w:pPr>
        <w:ind w:left="1818" w:hanging="126"/>
      </w:pPr>
      <w:rPr>
        <w:rFonts w:hint="default"/>
      </w:rPr>
    </w:lvl>
    <w:lvl w:ilvl="3" w:tplc="44EA4942">
      <w:numFmt w:val="bullet"/>
      <w:lvlText w:val="•"/>
      <w:lvlJc w:val="left"/>
      <w:pPr>
        <w:ind w:left="2658" w:hanging="126"/>
      </w:pPr>
      <w:rPr>
        <w:rFonts w:hint="default"/>
      </w:rPr>
    </w:lvl>
    <w:lvl w:ilvl="4" w:tplc="D21AAF1A">
      <w:numFmt w:val="bullet"/>
      <w:lvlText w:val="•"/>
      <w:lvlJc w:val="left"/>
      <w:pPr>
        <w:ind w:left="3497" w:hanging="126"/>
      </w:pPr>
      <w:rPr>
        <w:rFonts w:hint="default"/>
      </w:rPr>
    </w:lvl>
    <w:lvl w:ilvl="5" w:tplc="0D1E9D24">
      <w:numFmt w:val="bullet"/>
      <w:lvlText w:val="•"/>
      <w:lvlJc w:val="left"/>
      <w:pPr>
        <w:ind w:left="4337" w:hanging="126"/>
      </w:pPr>
      <w:rPr>
        <w:rFonts w:hint="default"/>
      </w:rPr>
    </w:lvl>
    <w:lvl w:ilvl="6" w:tplc="E79CF9D8">
      <w:numFmt w:val="bullet"/>
      <w:lvlText w:val="•"/>
      <w:lvlJc w:val="left"/>
      <w:pPr>
        <w:ind w:left="5176" w:hanging="126"/>
      </w:pPr>
      <w:rPr>
        <w:rFonts w:hint="default"/>
      </w:rPr>
    </w:lvl>
    <w:lvl w:ilvl="7" w:tplc="5DAAB43C">
      <w:numFmt w:val="bullet"/>
      <w:lvlText w:val="•"/>
      <w:lvlJc w:val="left"/>
      <w:pPr>
        <w:ind w:left="6016" w:hanging="126"/>
      </w:pPr>
      <w:rPr>
        <w:rFonts w:hint="default"/>
      </w:rPr>
    </w:lvl>
    <w:lvl w:ilvl="8" w:tplc="178A732C">
      <w:numFmt w:val="bullet"/>
      <w:lvlText w:val="•"/>
      <w:lvlJc w:val="left"/>
      <w:pPr>
        <w:ind w:left="6855" w:hanging="126"/>
      </w:pPr>
      <w:rPr>
        <w:rFonts w:hint="default"/>
      </w:rPr>
    </w:lvl>
  </w:abstractNum>
  <w:abstractNum w:abstractNumId="27">
    <w:nsid w:val="60A15360"/>
    <w:multiLevelType w:val="multilevel"/>
    <w:tmpl w:val="FB9294EC"/>
    <w:lvl w:ilvl="0">
      <w:start w:val="1"/>
      <w:numFmt w:val="decimal"/>
      <w:lvlText w:val="%1."/>
      <w:lvlJc w:val="left"/>
      <w:pPr>
        <w:ind w:left="104" w:hanging="234"/>
        <w:jc w:val="left"/>
      </w:pPr>
      <w:rPr>
        <w:rFonts w:ascii="Times New Roman" w:eastAsia="Times New Roman" w:hAnsi="Times New Roman" w:cs="Times New Roman" w:hint="default"/>
        <w:w w:val="100"/>
        <w:sz w:val="24"/>
        <w:szCs w:val="24"/>
      </w:rPr>
    </w:lvl>
    <w:lvl w:ilvl="1">
      <w:start w:val="1"/>
      <w:numFmt w:val="decimal"/>
      <w:lvlText w:val="%1.%2"/>
      <w:lvlJc w:val="left"/>
      <w:pPr>
        <w:ind w:left="104" w:hanging="360"/>
        <w:jc w:val="left"/>
      </w:pPr>
      <w:rPr>
        <w:rFonts w:ascii="Times New Roman" w:eastAsia="Times New Roman" w:hAnsi="Times New Roman" w:cs="Times New Roman" w:hint="default"/>
        <w:spacing w:val="-7"/>
        <w:w w:val="100"/>
        <w:sz w:val="24"/>
        <w:szCs w:val="24"/>
      </w:rPr>
    </w:lvl>
    <w:lvl w:ilvl="2">
      <w:numFmt w:val="bullet"/>
      <w:lvlText w:val="•"/>
      <w:lvlJc w:val="left"/>
      <w:pPr>
        <w:ind w:left="1553" w:hanging="360"/>
      </w:pPr>
      <w:rPr>
        <w:rFonts w:hint="default"/>
      </w:rPr>
    </w:lvl>
    <w:lvl w:ilvl="3">
      <w:numFmt w:val="bullet"/>
      <w:lvlText w:val="•"/>
      <w:lvlJc w:val="left"/>
      <w:pPr>
        <w:ind w:left="2646" w:hanging="360"/>
      </w:pPr>
      <w:rPr>
        <w:rFonts w:hint="default"/>
      </w:rPr>
    </w:lvl>
    <w:lvl w:ilvl="4">
      <w:numFmt w:val="bullet"/>
      <w:lvlText w:val="•"/>
      <w:lvlJc w:val="left"/>
      <w:pPr>
        <w:ind w:left="3740" w:hanging="360"/>
      </w:pPr>
      <w:rPr>
        <w:rFonts w:hint="default"/>
      </w:rPr>
    </w:lvl>
    <w:lvl w:ilvl="5">
      <w:numFmt w:val="bullet"/>
      <w:lvlText w:val="•"/>
      <w:lvlJc w:val="left"/>
      <w:pPr>
        <w:ind w:left="4833" w:hanging="360"/>
      </w:pPr>
      <w:rPr>
        <w:rFonts w:hint="default"/>
      </w:rPr>
    </w:lvl>
    <w:lvl w:ilvl="6">
      <w:numFmt w:val="bullet"/>
      <w:lvlText w:val="•"/>
      <w:lvlJc w:val="left"/>
      <w:pPr>
        <w:ind w:left="5926" w:hanging="360"/>
      </w:pPr>
      <w:rPr>
        <w:rFonts w:hint="default"/>
      </w:rPr>
    </w:lvl>
    <w:lvl w:ilvl="7">
      <w:numFmt w:val="bullet"/>
      <w:lvlText w:val="•"/>
      <w:lvlJc w:val="left"/>
      <w:pPr>
        <w:ind w:left="7020" w:hanging="360"/>
      </w:pPr>
      <w:rPr>
        <w:rFonts w:hint="default"/>
      </w:rPr>
    </w:lvl>
    <w:lvl w:ilvl="8">
      <w:numFmt w:val="bullet"/>
      <w:lvlText w:val="•"/>
      <w:lvlJc w:val="left"/>
      <w:pPr>
        <w:ind w:left="8113" w:hanging="360"/>
      </w:pPr>
      <w:rPr>
        <w:rFonts w:hint="default"/>
      </w:rPr>
    </w:lvl>
  </w:abstractNum>
  <w:abstractNum w:abstractNumId="28">
    <w:nsid w:val="61304352"/>
    <w:multiLevelType w:val="hybridMultilevel"/>
    <w:tmpl w:val="D5B04E4C"/>
    <w:lvl w:ilvl="0" w:tplc="0C5A14B8">
      <w:start w:val="1"/>
      <w:numFmt w:val="lowerLetter"/>
      <w:lvlText w:val="%1)"/>
      <w:lvlJc w:val="left"/>
      <w:pPr>
        <w:ind w:left="160" w:hanging="256"/>
        <w:jc w:val="left"/>
      </w:pPr>
      <w:rPr>
        <w:rFonts w:ascii="Times New Roman" w:eastAsia="Times New Roman" w:hAnsi="Times New Roman" w:cs="Times New Roman" w:hint="default"/>
        <w:spacing w:val="-3"/>
        <w:w w:val="100"/>
        <w:sz w:val="20"/>
        <w:szCs w:val="20"/>
      </w:rPr>
    </w:lvl>
    <w:lvl w:ilvl="1" w:tplc="1EA638A2">
      <w:numFmt w:val="bullet"/>
      <w:lvlText w:val="•"/>
      <w:lvlJc w:val="left"/>
      <w:pPr>
        <w:ind w:left="1104" w:hanging="256"/>
      </w:pPr>
      <w:rPr>
        <w:rFonts w:hint="default"/>
      </w:rPr>
    </w:lvl>
    <w:lvl w:ilvl="2" w:tplc="2D601C3C">
      <w:numFmt w:val="bullet"/>
      <w:lvlText w:val="•"/>
      <w:lvlJc w:val="left"/>
      <w:pPr>
        <w:ind w:left="2048" w:hanging="256"/>
      </w:pPr>
      <w:rPr>
        <w:rFonts w:hint="default"/>
      </w:rPr>
    </w:lvl>
    <w:lvl w:ilvl="3" w:tplc="8DB605AA">
      <w:numFmt w:val="bullet"/>
      <w:lvlText w:val="•"/>
      <w:lvlJc w:val="left"/>
      <w:pPr>
        <w:ind w:left="2992" w:hanging="256"/>
      </w:pPr>
      <w:rPr>
        <w:rFonts w:hint="default"/>
      </w:rPr>
    </w:lvl>
    <w:lvl w:ilvl="4" w:tplc="85F801AE">
      <w:numFmt w:val="bullet"/>
      <w:lvlText w:val="•"/>
      <w:lvlJc w:val="left"/>
      <w:pPr>
        <w:ind w:left="3936" w:hanging="256"/>
      </w:pPr>
      <w:rPr>
        <w:rFonts w:hint="default"/>
      </w:rPr>
    </w:lvl>
    <w:lvl w:ilvl="5" w:tplc="B9987A72">
      <w:numFmt w:val="bullet"/>
      <w:lvlText w:val="•"/>
      <w:lvlJc w:val="left"/>
      <w:pPr>
        <w:ind w:left="4880" w:hanging="256"/>
      </w:pPr>
      <w:rPr>
        <w:rFonts w:hint="default"/>
      </w:rPr>
    </w:lvl>
    <w:lvl w:ilvl="6" w:tplc="DF66F80A">
      <w:numFmt w:val="bullet"/>
      <w:lvlText w:val="•"/>
      <w:lvlJc w:val="left"/>
      <w:pPr>
        <w:ind w:left="5824" w:hanging="256"/>
      </w:pPr>
      <w:rPr>
        <w:rFonts w:hint="default"/>
      </w:rPr>
    </w:lvl>
    <w:lvl w:ilvl="7" w:tplc="5EEAA12A">
      <w:numFmt w:val="bullet"/>
      <w:lvlText w:val="•"/>
      <w:lvlJc w:val="left"/>
      <w:pPr>
        <w:ind w:left="6768" w:hanging="256"/>
      </w:pPr>
      <w:rPr>
        <w:rFonts w:hint="default"/>
      </w:rPr>
    </w:lvl>
    <w:lvl w:ilvl="8" w:tplc="5FE07974">
      <w:numFmt w:val="bullet"/>
      <w:lvlText w:val="•"/>
      <w:lvlJc w:val="left"/>
      <w:pPr>
        <w:ind w:left="7712" w:hanging="256"/>
      </w:pPr>
      <w:rPr>
        <w:rFonts w:hint="default"/>
      </w:rPr>
    </w:lvl>
  </w:abstractNum>
  <w:abstractNum w:abstractNumId="29">
    <w:nsid w:val="61400EAA"/>
    <w:multiLevelType w:val="hybridMultilevel"/>
    <w:tmpl w:val="66A434C4"/>
    <w:lvl w:ilvl="0" w:tplc="D55CB1AC">
      <w:start w:val="1"/>
      <w:numFmt w:val="decimal"/>
      <w:lvlText w:val="%1."/>
      <w:lvlJc w:val="left"/>
      <w:pPr>
        <w:ind w:left="104" w:hanging="278"/>
        <w:jc w:val="left"/>
      </w:pPr>
      <w:rPr>
        <w:rFonts w:ascii="Times New Roman" w:eastAsia="Times New Roman" w:hAnsi="Times New Roman" w:cs="Times New Roman" w:hint="default"/>
        <w:spacing w:val="-23"/>
        <w:w w:val="100"/>
        <w:sz w:val="24"/>
        <w:szCs w:val="24"/>
      </w:rPr>
    </w:lvl>
    <w:lvl w:ilvl="1" w:tplc="83DABC78">
      <w:numFmt w:val="bullet"/>
      <w:lvlText w:val="•"/>
      <w:lvlJc w:val="left"/>
      <w:pPr>
        <w:ind w:left="1120" w:hanging="278"/>
      </w:pPr>
      <w:rPr>
        <w:rFonts w:hint="default"/>
      </w:rPr>
    </w:lvl>
    <w:lvl w:ilvl="2" w:tplc="02805F0E">
      <w:numFmt w:val="bullet"/>
      <w:lvlText w:val="•"/>
      <w:lvlJc w:val="left"/>
      <w:pPr>
        <w:ind w:left="2140" w:hanging="278"/>
      </w:pPr>
      <w:rPr>
        <w:rFonts w:hint="default"/>
      </w:rPr>
    </w:lvl>
    <w:lvl w:ilvl="3" w:tplc="12E66D08">
      <w:numFmt w:val="bullet"/>
      <w:lvlText w:val="•"/>
      <w:lvlJc w:val="left"/>
      <w:pPr>
        <w:ind w:left="3160" w:hanging="278"/>
      </w:pPr>
      <w:rPr>
        <w:rFonts w:hint="default"/>
      </w:rPr>
    </w:lvl>
    <w:lvl w:ilvl="4" w:tplc="34DC3ACA">
      <w:numFmt w:val="bullet"/>
      <w:lvlText w:val="•"/>
      <w:lvlJc w:val="left"/>
      <w:pPr>
        <w:ind w:left="4180" w:hanging="278"/>
      </w:pPr>
      <w:rPr>
        <w:rFonts w:hint="default"/>
      </w:rPr>
    </w:lvl>
    <w:lvl w:ilvl="5" w:tplc="BDC83094">
      <w:numFmt w:val="bullet"/>
      <w:lvlText w:val="•"/>
      <w:lvlJc w:val="left"/>
      <w:pPr>
        <w:ind w:left="5200" w:hanging="278"/>
      </w:pPr>
      <w:rPr>
        <w:rFonts w:hint="default"/>
      </w:rPr>
    </w:lvl>
    <w:lvl w:ilvl="6" w:tplc="FB1E5828">
      <w:numFmt w:val="bullet"/>
      <w:lvlText w:val="•"/>
      <w:lvlJc w:val="left"/>
      <w:pPr>
        <w:ind w:left="6220" w:hanging="278"/>
      </w:pPr>
      <w:rPr>
        <w:rFonts w:hint="default"/>
      </w:rPr>
    </w:lvl>
    <w:lvl w:ilvl="7" w:tplc="4770DFC2">
      <w:numFmt w:val="bullet"/>
      <w:lvlText w:val="•"/>
      <w:lvlJc w:val="left"/>
      <w:pPr>
        <w:ind w:left="7240" w:hanging="278"/>
      </w:pPr>
      <w:rPr>
        <w:rFonts w:hint="default"/>
      </w:rPr>
    </w:lvl>
    <w:lvl w:ilvl="8" w:tplc="D03057E2">
      <w:numFmt w:val="bullet"/>
      <w:lvlText w:val="•"/>
      <w:lvlJc w:val="left"/>
      <w:pPr>
        <w:ind w:left="8260" w:hanging="278"/>
      </w:pPr>
      <w:rPr>
        <w:rFonts w:hint="default"/>
      </w:rPr>
    </w:lvl>
  </w:abstractNum>
  <w:abstractNum w:abstractNumId="30">
    <w:nsid w:val="65983BE8"/>
    <w:multiLevelType w:val="hybridMultilevel"/>
    <w:tmpl w:val="FBFCBD6A"/>
    <w:lvl w:ilvl="0" w:tplc="100CE17A">
      <w:start w:val="1"/>
      <w:numFmt w:val="lowerLetter"/>
      <w:lvlText w:val="%1)"/>
      <w:lvlJc w:val="left"/>
      <w:pPr>
        <w:ind w:left="160" w:hanging="228"/>
        <w:jc w:val="left"/>
      </w:pPr>
      <w:rPr>
        <w:rFonts w:ascii="Times New Roman" w:eastAsia="Times New Roman" w:hAnsi="Times New Roman" w:cs="Times New Roman" w:hint="default"/>
        <w:spacing w:val="-1"/>
        <w:w w:val="100"/>
        <w:sz w:val="20"/>
        <w:szCs w:val="20"/>
      </w:rPr>
    </w:lvl>
    <w:lvl w:ilvl="1" w:tplc="B0F2DBA2">
      <w:numFmt w:val="bullet"/>
      <w:lvlText w:val="•"/>
      <w:lvlJc w:val="left"/>
      <w:pPr>
        <w:ind w:left="1104" w:hanging="228"/>
      </w:pPr>
      <w:rPr>
        <w:rFonts w:hint="default"/>
      </w:rPr>
    </w:lvl>
    <w:lvl w:ilvl="2" w:tplc="51BE3A46">
      <w:numFmt w:val="bullet"/>
      <w:lvlText w:val="•"/>
      <w:lvlJc w:val="left"/>
      <w:pPr>
        <w:ind w:left="2048" w:hanging="228"/>
      </w:pPr>
      <w:rPr>
        <w:rFonts w:hint="default"/>
      </w:rPr>
    </w:lvl>
    <w:lvl w:ilvl="3" w:tplc="FE9A1376">
      <w:numFmt w:val="bullet"/>
      <w:lvlText w:val="•"/>
      <w:lvlJc w:val="left"/>
      <w:pPr>
        <w:ind w:left="2992" w:hanging="228"/>
      </w:pPr>
      <w:rPr>
        <w:rFonts w:hint="default"/>
      </w:rPr>
    </w:lvl>
    <w:lvl w:ilvl="4" w:tplc="0FEC495E">
      <w:numFmt w:val="bullet"/>
      <w:lvlText w:val="•"/>
      <w:lvlJc w:val="left"/>
      <w:pPr>
        <w:ind w:left="3936" w:hanging="228"/>
      </w:pPr>
      <w:rPr>
        <w:rFonts w:hint="default"/>
      </w:rPr>
    </w:lvl>
    <w:lvl w:ilvl="5" w:tplc="03CC1AA2">
      <w:numFmt w:val="bullet"/>
      <w:lvlText w:val="•"/>
      <w:lvlJc w:val="left"/>
      <w:pPr>
        <w:ind w:left="4880" w:hanging="228"/>
      </w:pPr>
      <w:rPr>
        <w:rFonts w:hint="default"/>
      </w:rPr>
    </w:lvl>
    <w:lvl w:ilvl="6" w:tplc="424CB5AA">
      <w:numFmt w:val="bullet"/>
      <w:lvlText w:val="•"/>
      <w:lvlJc w:val="left"/>
      <w:pPr>
        <w:ind w:left="5824" w:hanging="228"/>
      </w:pPr>
      <w:rPr>
        <w:rFonts w:hint="default"/>
      </w:rPr>
    </w:lvl>
    <w:lvl w:ilvl="7" w:tplc="ABFE9EBA">
      <w:numFmt w:val="bullet"/>
      <w:lvlText w:val="•"/>
      <w:lvlJc w:val="left"/>
      <w:pPr>
        <w:ind w:left="6768" w:hanging="228"/>
      </w:pPr>
      <w:rPr>
        <w:rFonts w:hint="default"/>
      </w:rPr>
    </w:lvl>
    <w:lvl w:ilvl="8" w:tplc="BB180CCC">
      <w:numFmt w:val="bullet"/>
      <w:lvlText w:val="•"/>
      <w:lvlJc w:val="left"/>
      <w:pPr>
        <w:ind w:left="7712" w:hanging="228"/>
      </w:pPr>
      <w:rPr>
        <w:rFonts w:hint="default"/>
      </w:rPr>
    </w:lvl>
  </w:abstractNum>
  <w:abstractNum w:abstractNumId="31">
    <w:nsid w:val="6A5B6F2B"/>
    <w:multiLevelType w:val="hybridMultilevel"/>
    <w:tmpl w:val="4AE48896"/>
    <w:lvl w:ilvl="0" w:tplc="874CFCCA">
      <w:start w:val="3"/>
      <w:numFmt w:val="upperRoman"/>
      <w:lvlText w:val="%1"/>
      <w:lvlJc w:val="left"/>
      <w:pPr>
        <w:ind w:left="670" w:hanging="300"/>
        <w:jc w:val="left"/>
      </w:pPr>
      <w:rPr>
        <w:rFonts w:ascii="Times New Roman" w:eastAsia="Times New Roman" w:hAnsi="Times New Roman" w:cs="Times New Roman" w:hint="default"/>
        <w:spacing w:val="-2"/>
        <w:w w:val="100"/>
        <w:sz w:val="24"/>
        <w:szCs w:val="24"/>
      </w:rPr>
    </w:lvl>
    <w:lvl w:ilvl="1" w:tplc="997489E8">
      <w:numFmt w:val="bullet"/>
      <w:lvlText w:val="•"/>
      <w:lvlJc w:val="left"/>
      <w:pPr>
        <w:ind w:left="1642" w:hanging="300"/>
      </w:pPr>
      <w:rPr>
        <w:rFonts w:hint="default"/>
      </w:rPr>
    </w:lvl>
    <w:lvl w:ilvl="2" w:tplc="2B4EB7A6">
      <w:numFmt w:val="bullet"/>
      <w:lvlText w:val="•"/>
      <w:lvlJc w:val="left"/>
      <w:pPr>
        <w:ind w:left="2604" w:hanging="300"/>
      </w:pPr>
      <w:rPr>
        <w:rFonts w:hint="default"/>
      </w:rPr>
    </w:lvl>
    <w:lvl w:ilvl="3" w:tplc="14823D92">
      <w:numFmt w:val="bullet"/>
      <w:lvlText w:val="•"/>
      <w:lvlJc w:val="left"/>
      <w:pPr>
        <w:ind w:left="3566" w:hanging="300"/>
      </w:pPr>
      <w:rPr>
        <w:rFonts w:hint="default"/>
      </w:rPr>
    </w:lvl>
    <w:lvl w:ilvl="4" w:tplc="87E4A32A">
      <w:numFmt w:val="bullet"/>
      <w:lvlText w:val="•"/>
      <w:lvlJc w:val="left"/>
      <w:pPr>
        <w:ind w:left="4528" w:hanging="300"/>
      </w:pPr>
      <w:rPr>
        <w:rFonts w:hint="default"/>
      </w:rPr>
    </w:lvl>
    <w:lvl w:ilvl="5" w:tplc="27EC10A2">
      <w:numFmt w:val="bullet"/>
      <w:lvlText w:val="•"/>
      <w:lvlJc w:val="left"/>
      <w:pPr>
        <w:ind w:left="5490" w:hanging="300"/>
      </w:pPr>
      <w:rPr>
        <w:rFonts w:hint="default"/>
      </w:rPr>
    </w:lvl>
    <w:lvl w:ilvl="6" w:tplc="94A6405C">
      <w:numFmt w:val="bullet"/>
      <w:lvlText w:val="•"/>
      <w:lvlJc w:val="left"/>
      <w:pPr>
        <w:ind w:left="6452" w:hanging="300"/>
      </w:pPr>
      <w:rPr>
        <w:rFonts w:hint="default"/>
      </w:rPr>
    </w:lvl>
    <w:lvl w:ilvl="7" w:tplc="8B1C2E20">
      <w:numFmt w:val="bullet"/>
      <w:lvlText w:val="•"/>
      <w:lvlJc w:val="left"/>
      <w:pPr>
        <w:ind w:left="7414" w:hanging="300"/>
      </w:pPr>
      <w:rPr>
        <w:rFonts w:hint="default"/>
      </w:rPr>
    </w:lvl>
    <w:lvl w:ilvl="8" w:tplc="FBF2F7C6">
      <w:numFmt w:val="bullet"/>
      <w:lvlText w:val="•"/>
      <w:lvlJc w:val="left"/>
      <w:pPr>
        <w:ind w:left="8376" w:hanging="300"/>
      </w:pPr>
      <w:rPr>
        <w:rFonts w:hint="default"/>
      </w:rPr>
    </w:lvl>
  </w:abstractNum>
  <w:abstractNum w:abstractNumId="32">
    <w:nsid w:val="6DE24C2F"/>
    <w:multiLevelType w:val="hybridMultilevel"/>
    <w:tmpl w:val="BB985460"/>
    <w:lvl w:ilvl="0" w:tplc="5BFAF872">
      <w:start w:val="1"/>
      <w:numFmt w:val="decimal"/>
      <w:lvlText w:val="%1."/>
      <w:lvlJc w:val="left"/>
      <w:pPr>
        <w:ind w:left="104" w:hanging="270"/>
        <w:jc w:val="left"/>
      </w:pPr>
      <w:rPr>
        <w:rFonts w:ascii="Times New Roman" w:eastAsia="Times New Roman" w:hAnsi="Times New Roman" w:cs="Times New Roman" w:hint="default"/>
        <w:w w:val="100"/>
        <w:sz w:val="24"/>
        <w:szCs w:val="24"/>
      </w:rPr>
    </w:lvl>
    <w:lvl w:ilvl="1" w:tplc="B5FC21FA">
      <w:numFmt w:val="bullet"/>
      <w:lvlText w:val="•"/>
      <w:lvlJc w:val="left"/>
      <w:pPr>
        <w:ind w:left="1120" w:hanging="270"/>
      </w:pPr>
      <w:rPr>
        <w:rFonts w:hint="default"/>
      </w:rPr>
    </w:lvl>
    <w:lvl w:ilvl="2" w:tplc="DE40BA0C">
      <w:numFmt w:val="bullet"/>
      <w:lvlText w:val="•"/>
      <w:lvlJc w:val="left"/>
      <w:pPr>
        <w:ind w:left="2140" w:hanging="270"/>
      </w:pPr>
      <w:rPr>
        <w:rFonts w:hint="default"/>
      </w:rPr>
    </w:lvl>
    <w:lvl w:ilvl="3" w:tplc="023AE350">
      <w:numFmt w:val="bullet"/>
      <w:lvlText w:val="•"/>
      <w:lvlJc w:val="left"/>
      <w:pPr>
        <w:ind w:left="3160" w:hanging="270"/>
      </w:pPr>
      <w:rPr>
        <w:rFonts w:hint="default"/>
      </w:rPr>
    </w:lvl>
    <w:lvl w:ilvl="4" w:tplc="28083484">
      <w:numFmt w:val="bullet"/>
      <w:lvlText w:val="•"/>
      <w:lvlJc w:val="left"/>
      <w:pPr>
        <w:ind w:left="4180" w:hanging="270"/>
      </w:pPr>
      <w:rPr>
        <w:rFonts w:hint="default"/>
      </w:rPr>
    </w:lvl>
    <w:lvl w:ilvl="5" w:tplc="38AA5B66">
      <w:numFmt w:val="bullet"/>
      <w:lvlText w:val="•"/>
      <w:lvlJc w:val="left"/>
      <w:pPr>
        <w:ind w:left="5200" w:hanging="270"/>
      </w:pPr>
      <w:rPr>
        <w:rFonts w:hint="default"/>
      </w:rPr>
    </w:lvl>
    <w:lvl w:ilvl="6" w:tplc="C5BC305C">
      <w:numFmt w:val="bullet"/>
      <w:lvlText w:val="•"/>
      <w:lvlJc w:val="left"/>
      <w:pPr>
        <w:ind w:left="6220" w:hanging="270"/>
      </w:pPr>
      <w:rPr>
        <w:rFonts w:hint="default"/>
      </w:rPr>
    </w:lvl>
    <w:lvl w:ilvl="7" w:tplc="A04CF8EE">
      <w:numFmt w:val="bullet"/>
      <w:lvlText w:val="•"/>
      <w:lvlJc w:val="left"/>
      <w:pPr>
        <w:ind w:left="7240" w:hanging="270"/>
      </w:pPr>
      <w:rPr>
        <w:rFonts w:hint="default"/>
      </w:rPr>
    </w:lvl>
    <w:lvl w:ilvl="8" w:tplc="79344004">
      <w:numFmt w:val="bullet"/>
      <w:lvlText w:val="•"/>
      <w:lvlJc w:val="left"/>
      <w:pPr>
        <w:ind w:left="8260" w:hanging="270"/>
      </w:pPr>
      <w:rPr>
        <w:rFonts w:hint="default"/>
      </w:rPr>
    </w:lvl>
  </w:abstractNum>
  <w:abstractNum w:abstractNumId="33">
    <w:nsid w:val="701E7C8F"/>
    <w:multiLevelType w:val="hybridMultilevel"/>
    <w:tmpl w:val="9228B39A"/>
    <w:lvl w:ilvl="0" w:tplc="8B861250">
      <w:start w:val="1"/>
      <w:numFmt w:val="lowerLetter"/>
      <w:lvlText w:val="%1)"/>
      <w:lvlJc w:val="left"/>
      <w:pPr>
        <w:ind w:left="150" w:hanging="168"/>
        <w:jc w:val="left"/>
      </w:pPr>
      <w:rPr>
        <w:rFonts w:ascii="Times New Roman" w:eastAsia="Times New Roman" w:hAnsi="Times New Roman" w:cs="Times New Roman" w:hint="default"/>
        <w:spacing w:val="-1"/>
        <w:w w:val="100"/>
        <w:sz w:val="15"/>
        <w:szCs w:val="15"/>
      </w:rPr>
    </w:lvl>
    <w:lvl w:ilvl="1" w:tplc="F9189A0E">
      <w:numFmt w:val="bullet"/>
      <w:lvlText w:val="•"/>
      <w:lvlJc w:val="left"/>
      <w:pPr>
        <w:ind w:left="1594" w:hanging="168"/>
      </w:pPr>
      <w:rPr>
        <w:rFonts w:hint="default"/>
      </w:rPr>
    </w:lvl>
    <w:lvl w:ilvl="2" w:tplc="9C501AC4">
      <w:numFmt w:val="bullet"/>
      <w:lvlText w:val="•"/>
      <w:lvlJc w:val="left"/>
      <w:pPr>
        <w:ind w:left="3028" w:hanging="168"/>
      </w:pPr>
      <w:rPr>
        <w:rFonts w:hint="default"/>
      </w:rPr>
    </w:lvl>
    <w:lvl w:ilvl="3" w:tplc="2EA27E80">
      <w:numFmt w:val="bullet"/>
      <w:lvlText w:val="•"/>
      <w:lvlJc w:val="left"/>
      <w:pPr>
        <w:ind w:left="4462" w:hanging="168"/>
      </w:pPr>
      <w:rPr>
        <w:rFonts w:hint="default"/>
      </w:rPr>
    </w:lvl>
    <w:lvl w:ilvl="4" w:tplc="8AB820B8">
      <w:numFmt w:val="bullet"/>
      <w:lvlText w:val="•"/>
      <w:lvlJc w:val="left"/>
      <w:pPr>
        <w:ind w:left="5896" w:hanging="168"/>
      </w:pPr>
      <w:rPr>
        <w:rFonts w:hint="default"/>
      </w:rPr>
    </w:lvl>
    <w:lvl w:ilvl="5" w:tplc="7ACE91EA">
      <w:numFmt w:val="bullet"/>
      <w:lvlText w:val="•"/>
      <w:lvlJc w:val="left"/>
      <w:pPr>
        <w:ind w:left="7330" w:hanging="168"/>
      </w:pPr>
      <w:rPr>
        <w:rFonts w:hint="default"/>
      </w:rPr>
    </w:lvl>
    <w:lvl w:ilvl="6" w:tplc="68C6C9BA">
      <w:numFmt w:val="bullet"/>
      <w:lvlText w:val="•"/>
      <w:lvlJc w:val="left"/>
      <w:pPr>
        <w:ind w:left="8764" w:hanging="168"/>
      </w:pPr>
      <w:rPr>
        <w:rFonts w:hint="default"/>
      </w:rPr>
    </w:lvl>
    <w:lvl w:ilvl="7" w:tplc="5CC8CBAC">
      <w:numFmt w:val="bullet"/>
      <w:lvlText w:val="•"/>
      <w:lvlJc w:val="left"/>
      <w:pPr>
        <w:ind w:left="10198" w:hanging="168"/>
      </w:pPr>
      <w:rPr>
        <w:rFonts w:hint="default"/>
      </w:rPr>
    </w:lvl>
    <w:lvl w:ilvl="8" w:tplc="130C27E2">
      <w:numFmt w:val="bullet"/>
      <w:lvlText w:val="•"/>
      <w:lvlJc w:val="left"/>
      <w:pPr>
        <w:ind w:left="11632" w:hanging="168"/>
      </w:pPr>
      <w:rPr>
        <w:rFonts w:hint="default"/>
      </w:rPr>
    </w:lvl>
  </w:abstractNum>
  <w:abstractNum w:abstractNumId="34">
    <w:nsid w:val="70954FB0"/>
    <w:multiLevelType w:val="hybridMultilevel"/>
    <w:tmpl w:val="ADB44AD6"/>
    <w:lvl w:ilvl="0" w:tplc="4EEC49D8">
      <w:start w:val="1"/>
      <w:numFmt w:val="decimal"/>
      <w:lvlText w:val="%1."/>
      <w:lvlJc w:val="left"/>
      <w:pPr>
        <w:ind w:left="104" w:hanging="242"/>
        <w:jc w:val="left"/>
      </w:pPr>
      <w:rPr>
        <w:rFonts w:ascii="Times New Roman" w:eastAsia="Times New Roman" w:hAnsi="Times New Roman" w:cs="Times New Roman" w:hint="default"/>
        <w:w w:val="100"/>
        <w:sz w:val="24"/>
        <w:szCs w:val="24"/>
      </w:rPr>
    </w:lvl>
    <w:lvl w:ilvl="1" w:tplc="49D87170">
      <w:numFmt w:val="bullet"/>
      <w:lvlText w:val="•"/>
      <w:lvlJc w:val="left"/>
      <w:pPr>
        <w:ind w:left="1120" w:hanging="242"/>
      </w:pPr>
      <w:rPr>
        <w:rFonts w:hint="default"/>
      </w:rPr>
    </w:lvl>
    <w:lvl w:ilvl="2" w:tplc="68B21484">
      <w:numFmt w:val="bullet"/>
      <w:lvlText w:val="•"/>
      <w:lvlJc w:val="left"/>
      <w:pPr>
        <w:ind w:left="2140" w:hanging="242"/>
      </w:pPr>
      <w:rPr>
        <w:rFonts w:hint="default"/>
      </w:rPr>
    </w:lvl>
    <w:lvl w:ilvl="3" w:tplc="8AC059AE">
      <w:numFmt w:val="bullet"/>
      <w:lvlText w:val="•"/>
      <w:lvlJc w:val="left"/>
      <w:pPr>
        <w:ind w:left="3160" w:hanging="242"/>
      </w:pPr>
      <w:rPr>
        <w:rFonts w:hint="default"/>
      </w:rPr>
    </w:lvl>
    <w:lvl w:ilvl="4" w:tplc="E1DC3B48">
      <w:numFmt w:val="bullet"/>
      <w:lvlText w:val="•"/>
      <w:lvlJc w:val="left"/>
      <w:pPr>
        <w:ind w:left="4180" w:hanging="242"/>
      </w:pPr>
      <w:rPr>
        <w:rFonts w:hint="default"/>
      </w:rPr>
    </w:lvl>
    <w:lvl w:ilvl="5" w:tplc="9D6EF860">
      <w:numFmt w:val="bullet"/>
      <w:lvlText w:val="•"/>
      <w:lvlJc w:val="left"/>
      <w:pPr>
        <w:ind w:left="5200" w:hanging="242"/>
      </w:pPr>
      <w:rPr>
        <w:rFonts w:hint="default"/>
      </w:rPr>
    </w:lvl>
    <w:lvl w:ilvl="6" w:tplc="0576C74E">
      <w:numFmt w:val="bullet"/>
      <w:lvlText w:val="•"/>
      <w:lvlJc w:val="left"/>
      <w:pPr>
        <w:ind w:left="6220" w:hanging="242"/>
      </w:pPr>
      <w:rPr>
        <w:rFonts w:hint="default"/>
      </w:rPr>
    </w:lvl>
    <w:lvl w:ilvl="7" w:tplc="A9186890">
      <w:numFmt w:val="bullet"/>
      <w:lvlText w:val="•"/>
      <w:lvlJc w:val="left"/>
      <w:pPr>
        <w:ind w:left="7240" w:hanging="242"/>
      </w:pPr>
      <w:rPr>
        <w:rFonts w:hint="default"/>
      </w:rPr>
    </w:lvl>
    <w:lvl w:ilvl="8" w:tplc="BC5E12F8">
      <w:numFmt w:val="bullet"/>
      <w:lvlText w:val="•"/>
      <w:lvlJc w:val="left"/>
      <w:pPr>
        <w:ind w:left="8260" w:hanging="242"/>
      </w:pPr>
      <w:rPr>
        <w:rFonts w:hint="default"/>
      </w:rPr>
    </w:lvl>
  </w:abstractNum>
  <w:abstractNum w:abstractNumId="35">
    <w:nsid w:val="71B04AF1"/>
    <w:multiLevelType w:val="hybridMultilevel"/>
    <w:tmpl w:val="76E6D48C"/>
    <w:lvl w:ilvl="0" w:tplc="AE0CA9D0">
      <w:start w:val="1"/>
      <w:numFmt w:val="decimal"/>
      <w:lvlText w:val="%1."/>
      <w:lvlJc w:val="left"/>
      <w:pPr>
        <w:ind w:left="104" w:hanging="234"/>
        <w:jc w:val="left"/>
      </w:pPr>
      <w:rPr>
        <w:rFonts w:ascii="Times New Roman" w:eastAsia="Times New Roman" w:hAnsi="Times New Roman" w:cs="Times New Roman" w:hint="default"/>
        <w:w w:val="100"/>
        <w:sz w:val="24"/>
        <w:szCs w:val="24"/>
      </w:rPr>
    </w:lvl>
    <w:lvl w:ilvl="1" w:tplc="1BEE043C">
      <w:numFmt w:val="bullet"/>
      <w:lvlText w:val="•"/>
      <w:lvlJc w:val="left"/>
      <w:pPr>
        <w:ind w:left="1120" w:hanging="234"/>
      </w:pPr>
      <w:rPr>
        <w:rFonts w:hint="default"/>
      </w:rPr>
    </w:lvl>
    <w:lvl w:ilvl="2" w:tplc="B6DE10B8">
      <w:numFmt w:val="bullet"/>
      <w:lvlText w:val="•"/>
      <w:lvlJc w:val="left"/>
      <w:pPr>
        <w:ind w:left="2140" w:hanging="234"/>
      </w:pPr>
      <w:rPr>
        <w:rFonts w:hint="default"/>
      </w:rPr>
    </w:lvl>
    <w:lvl w:ilvl="3" w:tplc="CB589CBC">
      <w:numFmt w:val="bullet"/>
      <w:lvlText w:val="•"/>
      <w:lvlJc w:val="left"/>
      <w:pPr>
        <w:ind w:left="3160" w:hanging="234"/>
      </w:pPr>
      <w:rPr>
        <w:rFonts w:hint="default"/>
      </w:rPr>
    </w:lvl>
    <w:lvl w:ilvl="4" w:tplc="404626FA">
      <w:numFmt w:val="bullet"/>
      <w:lvlText w:val="•"/>
      <w:lvlJc w:val="left"/>
      <w:pPr>
        <w:ind w:left="4180" w:hanging="234"/>
      </w:pPr>
      <w:rPr>
        <w:rFonts w:hint="default"/>
      </w:rPr>
    </w:lvl>
    <w:lvl w:ilvl="5" w:tplc="A7248E34">
      <w:numFmt w:val="bullet"/>
      <w:lvlText w:val="•"/>
      <w:lvlJc w:val="left"/>
      <w:pPr>
        <w:ind w:left="5200" w:hanging="234"/>
      </w:pPr>
      <w:rPr>
        <w:rFonts w:hint="default"/>
      </w:rPr>
    </w:lvl>
    <w:lvl w:ilvl="6" w:tplc="08D8BDD6">
      <w:numFmt w:val="bullet"/>
      <w:lvlText w:val="•"/>
      <w:lvlJc w:val="left"/>
      <w:pPr>
        <w:ind w:left="6220" w:hanging="234"/>
      </w:pPr>
      <w:rPr>
        <w:rFonts w:hint="default"/>
      </w:rPr>
    </w:lvl>
    <w:lvl w:ilvl="7" w:tplc="6ACE02AC">
      <w:numFmt w:val="bullet"/>
      <w:lvlText w:val="•"/>
      <w:lvlJc w:val="left"/>
      <w:pPr>
        <w:ind w:left="7240" w:hanging="234"/>
      </w:pPr>
      <w:rPr>
        <w:rFonts w:hint="default"/>
      </w:rPr>
    </w:lvl>
    <w:lvl w:ilvl="8" w:tplc="F4108CF8">
      <w:numFmt w:val="bullet"/>
      <w:lvlText w:val="•"/>
      <w:lvlJc w:val="left"/>
      <w:pPr>
        <w:ind w:left="8260" w:hanging="234"/>
      </w:pPr>
      <w:rPr>
        <w:rFonts w:hint="default"/>
      </w:rPr>
    </w:lvl>
  </w:abstractNum>
  <w:abstractNum w:abstractNumId="36">
    <w:nsid w:val="7ACB09B5"/>
    <w:multiLevelType w:val="hybridMultilevel"/>
    <w:tmpl w:val="3C74B554"/>
    <w:lvl w:ilvl="0" w:tplc="EC8679A8">
      <w:start w:val="1"/>
      <w:numFmt w:val="lowerLetter"/>
      <w:lvlText w:val="%1)"/>
      <w:lvlJc w:val="left"/>
      <w:pPr>
        <w:ind w:left="160" w:hanging="208"/>
        <w:jc w:val="left"/>
      </w:pPr>
      <w:rPr>
        <w:rFonts w:ascii="Times New Roman" w:eastAsia="Times New Roman" w:hAnsi="Times New Roman" w:cs="Times New Roman" w:hint="default"/>
        <w:spacing w:val="-1"/>
        <w:w w:val="100"/>
        <w:sz w:val="20"/>
        <w:szCs w:val="20"/>
      </w:rPr>
    </w:lvl>
    <w:lvl w:ilvl="1" w:tplc="9C388D1A">
      <w:numFmt w:val="bullet"/>
      <w:lvlText w:val="•"/>
      <w:lvlJc w:val="left"/>
      <w:pPr>
        <w:ind w:left="1594" w:hanging="208"/>
      </w:pPr>
      <w:rPr>
        <w:rFonts w:hint="default"/>
      </w:rPr>
    </w:lvl>
    <w:lvl w:ilvl="2" w:tplc="9F48F580">
      <w:numFmt w:val="bullet"/>
      <w:lvlText w:val="•"/>
      <w:lvlJc w:val="left"/>
      <w:pPr>
        <w:ind w:left="3028" w:hanging="208"/>
      </w:pPr>
      <w:rPr>
        <w:rFonts w:hint="default"/>
      </w:rPr>
    </w:lvl>
    <w:lvl w:ilvl="3" w:tplc="CE08C63A">
      <w:numFmt w:val="bullet"/>
      <w:lvlText w:val="•"/>
      <w:lvlJc w:val="left"/>
      <w:pPr>
        <w:ind w:left="4462" w:hanging="208"/>
      </w:pPr>
      <w:rPr>
        <w:rFonts w:hint="default"/>
      </w:rPr>
    </w:lvl>
    <w:lvl w:ilvl="4" w:tplc="56F6AAEE">
      <w:numFmt w:val="bullet"/>
      <w:lvlText w:val="•"/>
      <w:lvlJc w:val="left"/>
      <w:pPr>
        <w:ind w:left="5896" w:hanging="208"/>
      </w:pPr>
      <w:rPr>
        <w:rFonts w:hint="default"/>
      </w:rPr>
    </w:lvl>
    <w:lvl w:ilvl="5" w:tplc="039E386C">
      <w:numFmt w:val="bullet"/>
      <w:lvlText w:val="•"/>
      <w:lvlJc w:val="left"/>
      <w:pPr>
        <w:ind w:left="7330" w:hanging="208"/>
      </w:pPr>
      <w:rPr>
        <w:rFonts w:hint="default"/>
      </w:rPr>
    </w:lvl>
    <w:lvl w:ilvl="6" w:tplc="E7EA7864">
      <w:numFmt w:val="bullet"/>
      <w:lvlText w:val="•"/>
      <w:lvlJc w:val="left"/>
      <w:pPr>
        <w:ind w:left="8764" w:hanging="208"/>
      </w:pPr>
      <w:rPr>
        <w:rFonts w:hint="default"/>
      </w:rPr>
    </w:lvl>
    <w:lvl w:ilvl="7" w:tplc="F6524CDE">
      <w:numFmt w:val="bullet"/>
      <w:lvlText w:val="•"/>
      <w:lvlJc w:val="left"/>
      <w:pPr>
        <w:ind w:left="10198" w:hanging="208"/>
      </w:pPr>
      <w:rPr>
        <w:rFonts w:hint="default"/>
      </w:rPr>
    </w:lvl>
    <w:lvl w:ilvl="8" w:tplc="3B2A22AA">
      <w:numFmt w:val="bullet"/>
      <w:lvlText w:val="•"/>
      <w:lvlJc w:val="left"/>
      <w:pPr>
        <w:ind w:left="11632" w:hanging="208"/>
      </w:pPr>
      <w:rPr>
        <w:rFonts w:hint="default"/>
      </w:rPr>
    </w:lvl>
  </w:abstractNum>
  <w:abstractNum w:abstractNumId="37">
    <w:nsid w:val="7C3E1936"/>
    <w:multiLevelType w:val="hybridMultilevel"/>
    <w:tmpl w:val="C652DD40"/>
    <w:lvl w:ilvl="0" w:tplc="A0A43970">
      <w:start w:val="1"/>
      <w:numFmt w:val="upperRoman"/>
      <w:lvlText w:val="%1"/>
      <w:lvlJc w:val="left"/>
      <w:pPr>
        <w:ind w:left="104" w:hanging="170"/>
        <w:jc w:val="left"/>
      </w:pPr>
      <w:rPr>
        <w:rFonts w:ascii="Times New Roman" w:eastAsia="Times New Roman" w:hAnsi="Times New Roman" w:cs="Times New Roman" w:hint="default"/>
        <w:w w:val="100"/>
        <w:sz w:val="24"/>
        <w:szCs w:val="24"/>
      </w:rPr>
    </w:lvl>
    <w:lvl w:ilvl="1" w:tplc="FEA49560">
      <w:numFmt w:val="bullet"/>
      <w:lvlText w:val="•"/>
      <w:lvlJc w:val="left"/>
      <w:pPr>
        <w:ind w:left="1120" w:hanging="170"/>
      </w:pPr>
      <w:rPr>
        <w:rFonts w:hint="default"/>
      </w:rPr>
    </w:lvl>
    <w:lvl w:ilvl="2" w:tplc="04545278">
      <w:numFmt w:val="bullet"/>
      <w:lvlText w:val="•"/>
      <w:lvlJc w:val="left"/>
      <w:pPr>
        <w:ind w:left="2140" w:hanging="170"/>
      </w:pPr>
      <w:rPr>
        <w:rFonts w:hint="default"/>
      </w:rPr>
    </w:lvl>
    <w:lvl w:ilvl="3" w:tplc="2E9EE1D6">
      <w:numFmt w:val="bullet"/>
      <w:lvlText w:val="•"/>
      <w:lvlJc w:val="left"/>
      <w:pPr>
        <w:ind w:left="3160" w:hanging="170"/>
      </w:pPr>
      <w:rPr>
        <w:rFonts w:hint="default"/>
      </w:rPr>
    </w:lvl>
    <w:lvl w:ilvl="4" w:tplc="7AD48434">
      <w:numFmt w:val="bullet"/>
      <w:lvlText w:val="•"/>
      <w:lvlJc w:val="left"/>
      <w:pPr>
        <w:ind w:left="4180" w:hanging="170"/>
      </w:pPr>
      <w:rPr>
        <w:rFonts w:hint="default"/>
      </w:rPr>
    </w:lvl>
    <w:lvl w:ilvl="5" w:tplc="2FDC7E0E">
      <w:numFmt w:val="bullet"/>
      <w:lvlText w:val="•"/>
      <w:lvlJc w:val="left"/>
      <w:pPr>
        <w:ind w:left="5200" w:hanging="170"/>
      </w:pPr>
      <w:rPr>
        <w:rFonts w:hint="default"/>
      </w:rPr>
    </w:lvl>
    <w:lvl w:ilvl="6" w:tplc="612658F8">
      <w:numFmt w:val="bullet"/>
      <w:lvlText w:val="•"/>
      <w:lvlJc w:val="left"/>
      <w:pPr>
        <w:ind w:left="6220" w:hanging="170"/>
      </w:pPr>
      <w:rPr>
        <w:rFonts w:hint="default"/>
      </w:rPr>
    </w:lvl>
    <w:lvl w:ilvl="7" w:tplc="7BCEFFB0">
      <w:numFmt w:val="bullet"/>
      <w:lvlText w:val="•"/>
      <w:lvlJc w:val="left"/>
      <w:pPr>
        <w:ind w:left="7240" w:hanging="170"/>
      </w:pPr>
      <w:rPr>
        <w:rFonts w:hint="default"/>
      </w:rPr>
    </w:lvl>
    <w:lvl w:ilvl="8" w:tplc="C3AAC6B2">
      <w:numFmt w:val="bullet"/>
      <w:lvlText w:val="•"/>
      <w:lvlJc w:val="left"/>
      <w:pPr>
        <w:ind w:left="8260" w:hanging="170"/>
      </w:pPr>
      <w:rPr>
        <w:rFonts w:hint="default"/>
      </w:rPr>
    </w:lvl>
  </w:abstractNum>
  <w:abstractNum w:abstractNumId="38">
    <w:nsid w:val="7F02564C"/>
    <w:multiLevelType w:val="hybridMultilevel"/>
    <w:tmpl w:val="CE2E49F4"/>
    <w:lvl w:ilvl="0" w:tplc="8CAC3264">
      <w:start w:val="1"/>
      <w:numFmt w:val="upperRoman"/>
      <w:lvlText w:val="%1"/>
      <w:lvlJc w:val="left"/>
      <w:pPr>
        <w:ind w:left="104" w:hanging="154"/>
        <w:jc w:val="left"/>
      </w:pPr>
      <w:rPr>
        <w:rFonts w:ascii="Times New Roman" w:eastAsia="Times New Roman" w:hAnsi="Times New Roman" w:cs="Times New Roman" w:hint="default"/>
        <w:w w:val="100"/>
        <w:sz w:val="24"/>
        <w:szCs w:val="24"/>
      </w:rPr>
    </w:lvl>
    <w:lvl w:ilvl="1" w:tplc="8A1E0866">
      <w:numFmt w:val="bullet"/>
      <w:lvlText w:val="•"/>
      <w:lvlJc w:val="left"/>
      <w:pPr>
        <w:ind w:left="1120" w:hanging="154"/>
      </w:pPr>
      <w:rPr>
        <w:rFonts w:hint="default"/>
      </w:rPr>
    </w:lvl>
    <w:lvl w:ilvl="2" w:tplc="846208A6">
      <w:numFmt w:val="bullet"/>
      <w:lvlText w:val="•"/>
      <w:lvlJc w:val="left"/>
      <w:pPr>
        <w:ind w:left="2140" w:hanging="154"/>
      </w:pPr>
      <w:rPr>
        <w:rFonts w:hint="default"/>
      </w:rPr>
    </w:lvl>
    <w:lvl w:ilvl="3" w:tplc="404033C4">
      <w:numFmt w:val="bullet"/>
      <w:lvlText w:val="•"/>
      <w:lvlJc w:val="left"/>
      <w:pPr>
        <w:ind w:left="3160" w:hanging="154"/>
      </w:pPr>
      <w:rPr>
        <w:rFonts w:hint="default"/>
      </w:rPr>
    </w:lvl>
    <w:lvl w:ilvl="4" w:tplc="6DA24AD6">
      <w:numFmt w:val="bullet"/>
      <w:lvlText w:val="•"/>
      <w:lvlJc w:val="left"/>
      <w:pPr>
        <w:ind w:left="4180" w:hanging="154"/>
      </w:pPr>
      <w:rPr>
        <w:rFonts w:hint="default"/>
      </w:rPr>
    </w:lvl>
    <w:lvl w:ilvl="5" w:tplc="54F484B8">
      <w:numFmt w:val="bullet"/>
      <w:lvlText w:val="•"/>
      <w:lvlJc w:val="left"/>
      <w:pPr>
        <w:ind w:left="5200" w:hanging="154"/>
      </w:pPr>
      <w:rPr>
        <w:rFonts w:hint="default"/>
      </w:rPr>
    </w:lvl>
    <w:lvl w:ilvl="6" w:tplc="F7BCA7CA">
      <w:numFmt w:val="bullet"/>
      <w:lvlText w:val="•"/>
      <w:lvlJc w:val="left"/>
      <w:pPr>
        <w:ind w:left="6220" w:hanging="154"/>
      </w:pPr>
      <w:rPr>
        <w:rFonts w:hint="default"/>
      </w:rPr>
    </w:lvl>
    <w:lvl w:ilvl="7" w:tplc="A3E64EF2">
      <w:numFmt w:val="bullet"/>
      <w:lvlText w:val="•"/>
      <w:lvlJc w:val="left"/>
      <w:pPr>
        <w:ind w:left="7240" w:hanging="154"/>
      </w:pPr>
      <w:rPr>
        <w:rFonts w:hint="default"/>
      </w:rPr>
    </w:lvl>
    <w:lvl w:ilvl="8" w:tplc="0ED8DD0E">
      <w:numFmt w:val="bullet"/>
      <w:lvlText w:val="•"/>
      <w:lvlJc w:val="left"/>
      <w:pPr>
        <w:ind w:left="8260" w:hanging="154"/>
      </w:pPr>
      <w:rPr>
        <w:rFonts w:hint="default"/>
      </w:rPr>
    </w:lvl>
  </w:abstractNum>
  <w:num w:numId="1">
    <w:abstractNumId w:val="26"/>
  </w:num>
  <w:num w:numId="2">
    <w:abstractNumId w:val="36"/>
  </w:num>
  <w:num w:numId="3">
    <w:abstractNumId w:val="17"/>
  </w:num>
  <w:num w:numId="4">
    <w:abstractNumId w:val="20"/>
  </w:num>
  <w:num w:numId="5">
    <w:abstractNumId w:val="33"/>
  </w:num>
  <w:num w:numId="6">
    <w:abstractNumId w:val="18"/>
  </w:num>
  <w:num w:numId="7">
    <w:abstractNumId w:val="14"/>
  </w:num>
  <w:num w:numId="8">
    <w:abstractNumId w:val="28"/>
  </w:num>
  <w:num w:numId="9">
    <w:abstractNumId w:val="30"/>
  </w:num>
  <w:num w:numId="10">
    <w:abstractNumId w:val="15"/>
  </w:num>
  <w:num w:numId="11">
    <w:abstractNumId w:val="13"/>
  </w:num>
  <w:num w:numId="12">
    <w:abstractNumId w:val="16"/>
  </w:num>
  <w:num w:numId="13">
    <w:abstractNumId w:val="32"/>
  </w:num>
  <w:num w:numId="14">
    <w:abstractNumId w:val="6"/>
  </w:num>
  <w:num w:numId="15">
    <w:abstractNumId w:val="0"/>
  </w:num>
  <w:num w:numId="16">
    <w:abstractNumId w:val="27"/>
  </w:num>
  <w:num w:numId="17">
    <w:abstractNumId w:val="8"/>
  </w:num>
  <w:num w:numId="18">
    <w:abstractNumId w:val="12"/>
  </w:num>
  <w:num w:numId="19">
    <w:abstractNumId w:val="21"/>
  </w:num>
  <w:num w:numId="20">
    <w:abstractNumId w:val="1"/>
  </w:num>
  <w:num w:numId="21">
    <w:abstractNumId w:val="29"/>
  </w:num>
  <w:num w:numId="22">
    <w:abstractNumId w:val="34"/>
  </w:num>
  <w:num w:numId="23">
    <w:abstractNumId w:val="3"/>
  </w:num>
  <w:num w:numId="24">
    <w:abstractNumId w:val="2"/>
  </w:num>
  <w:num w:numId="25">
    <w:abstractNumId w:val="4"/>
  </w:num>
  <w:num w:numId="26">
    <w:abstractNumId w:val="35"/>
  </w:num>
  <w:num w:numId="27">
    <w:abstractNumId w:val="22"/>
  </w:num>
  <w:num w:numId="28">
    <w:abstractNumId w:val="25"/>
  </w:num>
  <w:num w:numId="29">
    <w:abstractNumId w:val="24"/>
  </w:num>
  <w:num w:numId="30">
    <w:abstractNumId w:val="38"/>
  </w:num>
  <w:num w:numId="31">
    <w:abstractNumId w:val="5"/>
  </w:num>
  <w:num w:numId="32">
    <w:abstractNumId w:val="19"/>
  </w:num>
  <w:num w:numId="33">
    <w:abstractNumId w:val="11"/>
  </w:num>
  <w:num w:numId="34">
    <w:abstractNumId w:val="7"/>
  </w:num>
  <w:num w:numId="35">
    <w:abstractNumId w:val="9"/>
  </w:num>
  <w:num w:numId="36">
    <w:abstractNumId w:val="23"/>
  </w:num>
  <w:num w:numId="37">
    <w:abstractNumId w:val="37"/>
  </w:num>
  <w:num w:numId="38">
    <w:abstractNumId w:val="10"/>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889"/>
    <w:rsid w:val="00003ECA"/>
    <w:rsid w:val="0002738F"/>
    <w:rsid w:val="000458C3"/>
    <w:rsid w:val="000545CF"/>
    <w:rsid w:val="00075F3E"/>
    <w:rsid w:val="000A79A3"/>
    <w:rsid w:val="000E7E4A"/>
    <w:rsid w:val="00112A39"/>
    <w:rsid w:val="0011320A"/>
    <w:rsid w:val="00151FBD"/>
    <w:rsid w:val="00165898"/>
    <w:rsid w:val="00191987"/>
    <w:rsid w:val="001B2090"/>
    <w:rsid w:val="001B4516"/>
    <w:rsid w:val="001D641B"/>
    <w:rsid w:val="00231C8B"/>
    <w:rsid w:val="00244884"/>
    <w:rsid w:val="0029530E"/>
    <w:rsid w:val="002F4A3A"/>
    <w:rsid w:val="00335F04"/>
    <w:rsid w:val="0033676C"/>
    <w:rsid w:val="00381D40"/>
    <w:rsid w:val="00391C8A"/>
    <w:rsid w:val="003B0CB6"/>
    <w:rsid w:val="003B6BAE"/>
    <w:rsid w:val="003D2F41"/>
    <w:rsid w:val="004367DE"/>
    <w:rsid w:val="00442D66"/>
    <w:rsid w:val="004B0603"/>
    <w:rsid w:val="004C1FF8"/>
    <w:rsid w:val="004F3138"/>
    <w:rsid w:val="004F7F72"/>
    <w:rsid w:val="005002C9"/>
    <w:rsid w:val="0051059C"/>
    <w:rsid w:val="0058554A"/>
    <w:rsid w:val="005C6821"/>
    <w:rsid w:val="005E546C"/>
    <w:rsid w:val="00624DBD"/>
    <w:rsid w:val="00624F0C"/>
    <w:rsid w:val="00642A00"/>
    <w:rsid w:val="00655440"/>
    <w:rsid w:val="006D7585"/>
    <w:rsid w:val="006D76F8"/>
    <w:rsid w:val="00703169"/>
    <w:rsid w:val="007259F8"/>
    <w:rsid w:val="0075679B"/>
    <w:rsid w:val="00796354"/>
    <w:rsid w:val="007B1CA0"/>
    <w:rsid w:val="00836B8C"/>
    <w:rsid w:val="00913A39"/>
    <w:rsid w:val="00931F90"/>
    <w:rsid w:val="00950647"/>
    <w:rsid w:val="009604BE"/>
    <w:rsid w:val="009C1AD6"/>
    <w:rsid w:val="009C3D35"/>
    <w:rsid w:val="00AE07E9"/>
    <w:rsid w:val="00B658AF"/>
    <w:rsid w:val="00BC3E61"/>
    <w:rsid w:val="00BD5DD2"/>
    <w:rsid w:val="00BF183A"/>
    <w:rsid w:val="00BF3889"/>
    <w:rsid w:val="00C2468A"/>
    <w:rsid w:val="00C36954"/>
    <w:rsid w:val="00C53C2A"/>
    <w:rsid w:val="00CA4DC7"/>
    <w:rsid w:val="00CD5118"/>
    <w:rsid w:val="00CD52C1"/>
    <w:rsid w:val="00D30551"/>
    <w:rsid w:val="00D84B48"/>
    <w:rsid w:val="00D91A79"/>
    <w:rsid w:val="00D92F79"/>
    <w:rsid w:val="00DC4293"/>
    <w:rsid w:val="00E87E27"/>
    <w:rsid w:val="00EC333C"/>
    <w:rsid w:val="00F37E8C"/>
    <w:rsid w:val="00F50B02"/>
    <w:rsid w:val="00FD735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84B48"/>
    <w:rPr>
      <w:rFonts w:ascii="Times New Roman" w:eastAsia="Times New Roman" w:hAnsi="Times New Roman" w:cs="Times New Roman"/>
    </w:rPr>
  </w:style>
  <w:style w:type="paragraph" w:styleId="Ttulo1">
    <w:name w:val="heading 1"/>
    <w:basedOn w:val="Normal"/>
    <w:uiPriority w:val="1"/>
    <w:qFormat/>
    <w:rsid w:val="00D84B48"/>
    <w:pPr>
      <w:ind w:left="2638"/>
      <w:jc w:val="center"/>
      <w:outlineLvl w:val="0"/>
    </w:pPr>
    <w:rPr>
      <w:b/>
      <w:bCs/>
      <w:sz w:val="44"/>
      <w:szCs w:val="44"/>
    </w:rPr>
  </w:style>
  <w:style w:type="paragraph" w:styleId="Ttulo2">
    <w:name w:val="heading 2"/>
    <w:basedOn w:val="Normal"/>
    <w:uiPriority w:val="1"/>
    <w:qFormat/>
    <w:rsid w:val="00D84B48"/>
    <w:pPr>
      <w:ind w:left="3639"/>
      <w:jc w:val="center"/>
      <w:outlineLvl w:val="1"/>
    </w:pPr>
    <w:rPr>
      <w:b/>
      <w:bCs/>
      <w:sz w:val="40"/>
      <w:szCs w:val="40"/>
    </w:rPr>
  </w:style>
  <w:style w:type="paragraph" w:styleId="Ttulo3">
    <w:name w:val="heading 3"/>
    <w:basedOn w:val="Normal"/>
    <w:uiPriority w:val="1"/>
    <w:qFormat/>
    <w:rsid w:val="00D84B48"/>
    <w:pPr>
      <w:spacing w:before="8"/>
      <w:ind w:left="20"/>
      <w:outlineLvl w:val="2"/>
    </w:pPr>
    <w:rPr>
      <w:rFonts w:ascii="Arial" w:eastAsia="Arial" w:hAnsi="Arial" w:cs="Arial"/>
      <w:b/>
      <w:bCs/>
      <w:sz w:val="36"/>
      <w:szCs w:val="36"/>
    </w:rPr>
  </w:style>
  <w:style w:type="paragraph" w:styleId="Ttulo4">
    <w:name w:val="heading 4"/>
    <w:basedOn w:val="Normal"/>
    <w:uiPriority w:val="1"/>
    <w:qFormat/>
    <w:rsid w:val="00D84B48"/>
    <w:pPr>
      <w:spacing w:before="3"/>
      <w:ind w:left="281"/>
      <w:outlineLvl w:val="3"/>
    </w:pPr>
    <w:rPr>
      <w:b/>
      <w:bCs/>
      <w:sz w:val="30"/>
      <w:szCs w:val="30"/>
    </w:rPr>
  </w:style>
  <w:style w:type="paragraph" w:styleId="Ttulo5">
    <w:name w:val="heading 5"/>
    <w:basedOn w:val="Normal"/>
    <w:uiPriority w:val="1"/>
    <w:qFormat/>
    <w:rsid w:val="00D84B48"/>
    <w:pPr>
      <w:ind w:left="104"/>
      <w:outlineLvl w:val="4"/>
    </w:pPr>
    <w:rPr>
      <w:b/>
      <w:bCs/>
      <w:sz w:val="28"/>
      <w:szCs w:val="28"/>
    </w:rPr>
  </w:style>
  <w:style w:type="paragraph" w:styleId="Ttulo6">
    <w:name w:val="heading 6"/>
    <w:basedOn w:val="Normal"/>
    <w:uiPriority w:val="1"/>
    <w:qFormat/>
    <w:rsid w:val="00D84B48"/>
    <w:pPr>
      <w:spacing w:before="203"/>
      <w:ind w:left="104" w:hanging="459"/>
      <w:outlineLvl w:val="5"/>
    </w:pPr>
    <w:rPr>
      <w:b/>
      <w:bCs/>
      <w:i/>
      <w:sz w:val="28"/>
      <w:szCs w:val="28"/>
    </w:rPr>
  </w:style>
  <w:style w:type="paragraph" w:styleId="Ttulo7">
    <w:name w:val="heading 7"/>
    <w:basedOn w:val="Normal"/>
    <w:uiPriority w:val="1"/>
    <w:qFormat/>
    <w:rsid w:val="00D84B48"/>
    <w:pPr>
      <w:ind w:left="160"/>
      <w:jc w:val="center"/>
      <w:outlineLvl w:val="6"/>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D84B48"/>
    <w:tblPr>
      <w:tblInd w:w="0" w:type="dxa"/>
      <w:tblCellMar>
        <w:top w:w="0" w:type="dxa"/>
        <w:left w:w="0" w:type="dxa"/>
        <w:bottom w:w="0" w:type="dxa"/>
        <w:right w:w="0" w:type="dxa"/>
      </w:tblCellMar>
    </w:tblPr>
  </w:style>
  <w:style w:type="paragraph" w:styleId="Corpodetexto">
    <w:name w:val="Body Text"/>
    <w:basedOn w:val="Normal"/>
    <w:uiPriority w:val="1"/>
    <w:qFormat/>
    <w:rsid w:val="00D84B48"/>
    <w:rPr>
      <w:sz w:val="24"/>
      <w:szCs w:val="24"/>
    </w:rPr>
  </w:style>
  <w:style w:type="paragraph" w:styleId="PargrafodaLista">
    <w:name w:val="List Paragraph"/>
    <w:basedOn w:val="Normal"/>
    <w:uiPriority w:val="1"/>
    <w:qFormat/>
    <w:rsid w:val="00D84B48"/>
    <w:pPr>
      <w:spacing w:before="114"/>
      <w:ind w:left="104"/>
    </w:pPr>
  </w:style>
  <w:style w:type="paragraph" w:customStyle="1" w:styleId="TableParagraph">
    <w:name w:val="Table Paragraph"/>
    <w:basedOn w:val="Normal"/>
    <w:uiPriority w:val="1"/>
    <w:qFormat/>
    <w:rsid w:val="00D84B48"/>
    <w:pPr>
      <w:spacing w:before="31"/>
      <w:jc w:val="right"/>
    </w:pPr>
  </w:style>
  <w:style w:type="paragraph" w:styleId="Textodebalo">
    <w:name w:val="Balloon Text"/>
    <w:basedOn w:val="Normal"/>
    <w:link w:val="TextodebaloChar"/>
    <w:uiPriority w:val="99"/>
    <w:semiHidden/>
    <w:unhideWhenUsed/>
    <w:rsid w:val="0029530E"/>
    <w:rPr>
      <w:rFonts w:ascii="Tahoma" w:hAnsi="Tahoma" w:cs="Tahoma"/>
      <w:sz w:val="16"/>
      <w:szCs w:val="16"/>
    </w:rPr>
  </w:style>
  <w:style w:type="character" w:customStyle="1" w:styleId="TextodebaloChar">
    <w:name w:val="Texto de balão Char"/>
    <w:basedOn w:val="Fontepargpadro"/>
    <w:link w:val="Textodebalo"/>
    <w:uiPriority w:val="99"/>
    <w:semiHidden/>
    <w:rsid w:val="0029530E"/>
    <w:rPr>
      <w:rFonts w:ascii="Tahoma" w:eastAsia="Times New Roman" w:hAnsi="Tahoma" w:cs="Tahoma"/>
      <w:sz w:val="16"/>
      <w:szCs w:val="16"/>
    </w:rPr>
  </w:style>
  <w:style w:type="paragraph" w:styleId="Cabealho">
    <w:name w:val="header"/>
    <w:basedOn w:val="Normal"/>
    <w:link w:val="CabealhoChar"/>
    <w:uiPriority w:val="99"/>
    <w:unhideWhenUsed/>
    <w:rsid w:val="0029530E"/>
    <w:pPr>
      <w:tabs>
        <w:tab w:val="center" w:pos="4252"/>
        <w:tab w:val="right" w:pos="8504"/>
      </w:tabs>
    </w:pPr>
  </w:style>
  <w:style w:type="character" w:customStyle="1" w:styleId="CabealhoChar">
    <w:name w:val="Cabeçalho Char"/>
    <w:basedOn w:val="Fontepargpadro"/>
    <w:link w:val="Cabealho"/>
    <w:uiPriority w:val="99"/>
    <w:rsid w:val="0029530E"/>
    <w:rPr>
      <w:rFonts w:ascii="Times New Roman" w:eastAsia="Times New Roman" w:hAnsi="Times New Roman" w:cs="Times New Roman"/>
    </w:rPr>
  </w:style>
  <w:style w:type="paragraph" w:styleId="Rodap">
    <w:name w:val="footer"/>
    <w:basedOn w:val="Normal"/>
    <w:link w:val="RodapChar"/>
    <w:uiPriority w:val="99"/>
    <w:unhideWhenUsed/>
    <w:rsid w:val="0029530E"/>
    <w:pPr>
      <w:tabs>
        <w:tab w:val="center" w:pos="4252"/>
        <w:tab w:val="right" w:pos="8504"/>
      </w:tabs>
    </w:pPr>
  </w:style>
  <w:style w:type="character" w:customStyle="1" w:styleId="RodapChar">
    <w:name w:val="Rodapé Char"/>
    <w:basedOn w:val="Fontepargpadro"/>
    <w:link w:val="Rodap"/>
    <w:uiPriority w:val="99"/>
    <w:rsid w:val="0029530E"/>
    <w:rPr>
      <w:rFonts w:ascii="Times New Roman" w:eastAsia="Times New Roman" w:hAnsi="Times New Roman" w:cs="Times New Roman"/>
    </w:rPr>
  </w:style>
  <w:style w:type="character" w:styleId="Hyperlink">
    <w:name w:val="Hyperlink"/>
    <w:basedOn w:val="Fontepargpadro"/>
    <w:uiPriority w:val="99"/>
    <w:unhideWhenUsed/>
    <w:rsid w:val="0029530E"/>
    <w:rPr>
      <w:color w:val="0000FF" w:themeColor="hyperlink"/>
      <w:u w:val="single"/>
    </w:rPr>
  </w:style>
  <w:style w:type="paragraph" w:styleId="Ttulo">
    <w:name w:val="Title"/>
    <w:basedOn w:val="Normal"/>
    <w:link w:val="TtuloChar"/>
    <w:qFormat/>
    <w:rsid w:val="00931F90"/>
    <w:pPr>
      <w:widowControl/>
      <w:autoSpaceDE/>
      <w:autoSpaceDN/>
      <w:jc w:val="center"/>
    </w:pPr>
    <w:rPr>
      <w:sz w:val="28"/>
      <w:szCs w:val="24"/>
      <w:lang w:val="pt-BR" w:eastAsia="pt-BR"/>
    </w:rPr>
  </w:style>
  <w:style w:type="character" w:customStyle="1" w:styleId="TtuloChar">
    <w:name w:val="Título Char"/>
    <w:basedOn w:val="Fontepargpadro"/>
    <w:link w:val="Ttulo"/>
    <w:rsid w:val="00931F90"/>
    <w:rPr>
      <w:rFonts w:ascii="Times New Roman" w:eastAsia="Times New Roman" w:hAnsi="Times New Roman" w:cs="Times New Roman"/>
      <w:sz w:val="28"/>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84B48"/>
    <w:rPr>
      <w:rFonts w:ascii="Times New Roman" w:eastAsia="Times New Roman" w:hAnsi="Times New Roman" w:cs="Times New Roman"/>
    </w:rPr>
  </w:style>
  <w:style w:type="paragraph" w:styleId="Ttulo1">
    <w:name w:val="heading 1"/>
    <w:basedOn w:val="Normal"/>
    <w:uiPriority w:val="1"/>
    <w:qFormat/>
    <w:rsid w:val="00D84B48"/>
    <w:pPr>
      <w:ind w:left="2638"/>
      <w:jc w:val="center"/>
      <w:outlineLvl w:val="0"/>
    </w:pPr>
    <w:rPr>
      <w:b/>
      <w:bCs/>
      <w:sz w:val="44"/>
      <w:szCs w:val="44"/>
    </w:rPr>
  </w:style>
  <w:style w:type="paragraph" w:styleId="Ttulo2">
    <w:name w:val="heading 2"/>
    <w:basedOn w:val="Normal"/>
    <w:uiPriority w:val="1"/>
    <w:qFormat/>
    <w:rsid w:val="00D84B48"/>
    <w:pPr>
      <w:ind w:left="3639"/>
      <w:jc w:val="center"/>
      <w:outlineLvl w:val="1"/>
    </w:pPr>
    <w:rPr>
      <w:b/>
      <w:bCs/>
      <w:sz w:val="40"/>
      <w:szCs w:val="40"/>
    </w:rPr>
  </w:style>
  <w:style w:type="paragraph" w:styleId="Ttulo3">
    <w:name w:val="heading 3"/>
    <w:basedOn w:val="Normal"/>
    <w:uiPriority w:val="1"/>
    <w:qFormat/>
    <w:rsid w:val="00D84B48"/>
    <w:pPr>
      <w:spacing w:before="8"/>
      <w:ind w:left="20"/>
      <w:outlineLvl w:val="2"/>
    </w:pPr>
    <w:rPr>
      <w:rFonts w:ascii="Arial" w:eastAsia="Arial" w:hAnsi="Arial" w:cs="Arial"/>
      <w:b/>
      <w:bCs/>
      <w:sz w:val="36"/>
      <w:szCs w:val="36"/>
    </w:rPr>
  </w:style>
  <w:style w:type="paragraph" w:styleId="Ttulo4">
    <w:name w:val="heading 4"/>
    <w:basedOn w:val="Normal"/>
    <w:uiPriority w:val="1"/>
    <w:qFormat/>
    <w:rsid w:val="00D84B48"/>
    <w:pPr>
      <w:spacing w:before="3"/>
      <w:ind w:left="281"/>
      <w:outlineLvl w:val="3"/>
    </w:pPr>
    <w:rPr>
      <w:b/>
      <w:bCs/>
      <w:sz w:val="30"/>
      <w:szCs w:val="30"/>
    </w:rPr>
  </w:style>
  <w:style w:type="paragraph" w:styleId="Ttulo5">
    <w:name w:val="heading 5"/>
    <w:basedOn w:val="Normal"/>
    <w:uiPriority w:val="1"/>
    <w:qFormat/>
    <w:rsid w:val="00D84B48"/>
    <w:pPr>
      <w:ind w:left="104"/>
      <w:outlineLvl w:val="4"/>
    </w:pPr>
    <w:rPr>
      <w:b/>
      <w:bCs/>
      <w:sz w:val="28"/>
      <w:szCs w:val="28"/>
    </w:rPr>
  </w:style>
  <w:style w:type="paragraph" w:styleId="Ttulo6">
    <w:name w:val="heading 6"/>
    <w:basedOn w:val="Normal"/>
    <w:uiPriority w:val="1"/>
    <w:qFormat/>
    <w:rsid w:val="00D84B48"/>
    <w:pPr>
      <w:spacing w:before="203"/>
      <w:ind w:left="104" w:hanging="459"/>
      <w:outlineLvl w:val="5"/>
    </w:pPr>
    <w:rPr>
      <w:b/>
      <w:bCs/>
      <w:i/>
      <w:sz w:val="28"/>
      <w:szCs w:val="28"/>
    </w:rPr>
  </w:style>
  <w:style w:type="paragraph" w:styleId="Ttulo7">
    <w:name w:val="heading 7"/>
    <w:basedOn w:val="Normal"/>
    <w:uiPriority w:val="1"/>
    <w:qFormat/>
    <w:rsid w:val="00D84B48"/>
    <w:pPr>
      <w:ind w:left="160"/>
      <w:jc w:val="center"/>
      <w:outlineLvl w:val="6"/>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D84B48"/>
    <w:tblPr>
      <w:tblInd w:w="0" w:type="dxa"/>
      <w:tblCellMar>
        <w:top w:w="0" w:type="dxa"/>
        <w:left w:w="0" w:type="dxa"/>
        <w:bottom w:w="0" w:type="dxa"/>
        <w:right w:w="0" w:type="dxa"/>
      </w:tblCellMar>
    </w:tblPr>
  </w:style>
  <w:style w:type="paragraph" w:styleId="Corpodetexto">
    <w:name w:val="Body Text"/>
    <w:basedOn w:val="Normal"/>
    <w:uiPriority w:val="1"/>
    <w:qFormat/>
    <w:rsid w:val="00D84B48"/>
    <w:rPr>
      <w:sz w:val="24"/>
      <w:szCs w:val="24"/>
    </w:rPr>
  </w:style>
  <w:style w:type="paragraph" w:styleId="PargrafodaLista">
    <w:name w:val="List Paragraph"/>
    <w:basedOn w:val="Normal"/>
    <w:uiPriority w:val="1"/>
    <w:qFormat/>
    <w:rsid w:val="00D84B48"/>
    <w:pPr>
      <w:spacing w:before="114"/>
      <w:ind w:left="104"/>
    </w:pPr>
  </w:style>
  <w:style w:type="paragraph" w:customStyle="1" w:styleId="TableParagraph">
    <w:name w:val="Table Paragraph"/>
    <w:basedOn w:val="Normal"/>
    <w:uiPriority w:val="1"/>
    <w:qFormat/>
    <w:rsid w:val="00D84B48"/>
    <w:pPr>
      <w:spacing w:before="31"/>
      <w:jc w:val="right"/>
    </w:pPr>
  </w:style>
  <w:style w:type="paragraph" w:styleId="Textodebalo">
    <w:name w:val="Balloon Text"/>
    <w:basedOn w:val="Normal"/>
    <w:link w:val="TextodebaloChar"/>
    <w:uiPriority w:val="99"/>
    <w:semiHidden/>
    <w:unhideWhenUsed/>
    <w:rsid w:val="0029530E"/>
    <w:rPr>
      <w:rFonts w:ascii="Tahoma" w:hAnsi="Tahoma" w:cs="Tahoma"/>
      <w:sz w:val="16"/>
      <w:szCs w:val="16"/>
    </w:rPr>
  </w:style>
  <w:style w:type="character" w:customStyle="1" w:styleId="TextodebaloChar">
    <w:name w:val="Texto de balão Char"/>
    <w:basedOn w:val="Fontepargpadro"/>
    <w:link w:val="Textodebalo"/>
    <w:uiPriority w:val="99"/>
    <w:semiHidden/>
    <w:rsid w:val="0029530E"/>
    <w:rPr>
      <w:rFonts w:ascii="Tahoma" w:eastAsia="Times New Roman" w:hAnsi="Tahoma" w:cs="Tahoma"/>
      <w:sz w:val="16"/>
      <w:szCs w:val="16"/>
    </w:rPr>
  </w:style>
  <w:style w:type="paragraph" w:styleId="Cabealho">
    <w:name w:val="header"/>
    <w:basedOn w:val="Normal"/>
    <w:link w:val="CabealhoChar"/>
    <w:uiPriority w:val="99"/>
    <w:unhideWhenUsed/>
    <w:rsid w:val="0029530E"/>
    <w:pPr>
      <w:tabs>
        <w:tab w:val="center" w:pos="4252"/>
        <w:tab w:val="right" w:pos="8504"/>
      </w:tabs>
    </w:pPr>
  </w:style>
  <w:style w:type="character" w:customStyle="1" w:styleId="CabealhoChar">
    <w:name w:val="Cabeçalho Char"/>
    <w:basedOn w:val="Fontepargpadro"/>
    <w:link w:val="Cabealho"/>
    <w:uiPriority w:val="99"/>
    <w:rsid w:val="0029530E"/>
    <w:rPr>
      <w:rFonts w:ascii="Times New Roman" w:eastAsia="Times New Roman" w:hAnsi="Times New Roman" w:cs="Times New Roman"/>
    </w:rPr>
  </w:style>
  <w:style w:type="paragraph" w:styleId="Rodap">
    <w:name w:val="footer"/>
    <w:basedOn w:val="Normal"/>
    <w:link w:val="RodapChar"/>
    <w:uiPriority w:val="99"/>
    <w:unhideWhenUsed/>
    <w:rsid w:val="0029530E"/>
    <w:pPr>
      <w:tabs>
        <w:tab w:val="center" w:pos="4252"/>
        <w:tab w:val="right" w:pos="8504"/>
      </w:tabs>
    </w:pPr>
  </w:style>
  <w:style w:type="character" w:customStyle="1" w:styleId="RodapChar">
    <w:name w:val="Rodapé Char"/>
    <w:basedOn w:val="Fontepargpadro"/>
    <w:link w:val="Rodap"/>
    <w:uiPriority w:val="99"/>
    <w:rsid w:val="0029530E"/>
    <w:rPr>
      <w:rFonts w:ascii="Times New Roman" w:eastAsia="Times New Roman" w:hAnsi="Times New Roman" w:cs="Times New Roman"/>
    </w:rPr>
  </w:style>
  <w:style w:type="character" w:styleId="Hyperlink">
    <w:name w:val="Hyperlink"/>
    <w:basedOn w:val="Fontepargpadro"/>
    <w:uiPriority w:val="99"/>
    <w:unhideWhenUsed/>
    <w:rsid w:val="0029530E"/>
    <w:rPr>
      <w:color w:val="0000FF" w:themeColor="hyperlink"/>
      <w:u w:val="single"/>
    </w:rPr>
  </w:style>
  <w:style w:type="paragraph" w:styleId="Ttulo">
    <w:name w:val="Title"/>
    <w:basedOn w:val="Normal"/>
    <w:link w:val="TtuloChar"/>
    <w:qFormat/>
    <w:rsid w:val="00931F90"/>
    <w:pPr>
      <w:widowControl/>
      <w:autoSpaceDE/>
      <w:autoSpaceDN/>
      <w:jc w:val="center"/>
    </w:pPr>
    <w:rPr>
      <w:sz w:val="28"/>
      <w:szCs w:val="24"/>
      <w:lang w:val="pt-BR" w:eastAsia="pt-BR"/>
    </w:rPr>
  </w:style>
  <w:style w:type="character" w:customStyle="1" w:styleId="TtuloChar">
    <w:name w:val="Título Char"/>
    <w:basedOn w:val="Fontepargpadro"/>
    <w:link w:val="Ttulo"/>
    <w:rsid w:val="00931F90"/>
    <w:rPr>
      <w:rFonts w:ascii="Times New Roman" w:eastAsia="Times New Roman" w:hAnsi="Times New Roman" w:cs="Times New Roman"/>
      <w:sz w:val="28"/>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gabinete@montenegro.ro.gov.br" TargetMode="External"/><Relationship Id="rId1" Type="http://schemas.openxmlformats.org/officeDocument/2006/relationships/hyperlink" Target="mailto:gabinete@montenegro.ro.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A8C9A-EF85-461C-AC6B-A72415A91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6782</Words>
  <Characters>36629</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PMMN-36</dc:creator>
  <cp:lastModifiedBy>Adm</cp:lastModifiedBy>
  <cp:revision>2</cp:revision>
  <cp:lastPrinted>2018-05-16T14:07:00Z</cp:lastPrinted>
  <dcterms:created xsi:type="dcterms:W3CDTF">2018-06-28T21:07:00Z</dcterms:created>
  <dcterms:modified xsi:type="dcterms:W3CDTF">2018-06-28T21:07:00Z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2017-04-18T00:00:00Z</vt:filetime>
  </property>
  <property fmtid="{D5CDD505-2E9C-101B-9397-08002B2CF9AE}" pid="3" name="LastSaved">
    <vt:filetime>2017-09-23T00:00:00Z</vt:filetime>
  </property>
</Properties>
</file>