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04" w:rsidRPr="00AA7CAB" w:rsidRDefault="00A81E5C" w:rsidP="00D63704">
      <w:pPr>
        <w:rPr>
          <w:b/>
          <w:color w:val="202020"/>
          <w:szCs w:val="24"/>
        </w:rPr>
      </w:pPr>
      <w:r>
        <w:rPr>
          <w:b/>
          <w:color w:val="202020"/>
          <w:szCs w:val="24"/>
        </w:rPr>
        <w:t>R</w:t>
      </w:r>
      <w:r w:rsidR="00D63704" w:rsidRPr="00AA7CAB">
        <w:rPr>
          <w:b/>
          <w:color w:val="202020"/>
          <w:szCs w:val="24"/>
        </w:rPr>
        <w:t xml:space="preserve">ESOLUÇÃO Nº </w:t>
      </w:r>
      <w:r>
        <w:rPr>
          <w:b/>
          <w:color w:val="202020"/>
          <w:szCs w:val="24"/>
        </w:rPr>
        <w:t>109</w:t>
      </w:r>
      <w:r w:rsidR="00AA7CAB" w:rsidRPr="00AA7CAB">
        <w:rPr>
          <w:b/>
          <w:color w:val="202020"/>
          <w:szCs w:val="24"/>
        </w:rPr>
        <w:t>/CMMN</w:t>
      </w:r>
      <w:r w:rsidR="00D63704" w:rsidRPr="00AA7CAB">
        <w:rPr>
          <w:b/>
          <w:color w:val="202020"/>
          <w:szCs w:val="24"/>
        </w:rPr>
        <w:t>/2018</w:t>
      </w:r>
    </w:p>
    <w:p w:rsidR="00A81E5C" w:rsidRPr="000E1FC7" w:rsidRDefault="00A81E5C" w:rsidP="00A81E5C">
      <w:pPr>
        <w:rPr>
          <w:b/>
        </w:rPr>
      </w:pPr>
      <w:r>
        <w:rPr>
          <w:b/>
        </w:rPr>
        <w:t>D</w:t>
      </w:r>
      <w:r w:rsidRPr="000E1FC7">
        <w:rPr>
          <w:b/>
        </w:rPr>
        <w:t xml:space="preserve">E </w:t>
      </w:r>
      <w:r>
        <w:rPr>
          <w:b/>
        </w:rPr>
        <w:t>13</w:t>
      </w:r>
      <w:r w:rsidRPr="000E1FC7">
        <w:rPr>
          <w:b/>
        </w:rPr>
        <w:t xml:space="preserve"> DE </w:t>
      </w:r>
      <w:r>
        <w:rPr>
          <w:b/>
        </w:rPr>
        <w:t>NOVEMBRO</w:t>
      </w:r>
      <w:r w:rsidRPr="000E1FC7">
        <w:rPr>
          <w:b/>
        </w:rPr>
        <w:t xml:space="preserve"> DE 201</w:t>
      </w:r>
      <w:r>
        <w:rPr>
          <w:b/>
        </w:rPr>
        <w:t>8</w:t>
      </w:r>
    </w:p>
    <w:p w:rsidR="00D63704" w:rsidRPr="00AA7CAB" w:rsidRDefault="00D63704" w:rsidP="00D63704">
      <w:pPr>
        <w:jc w:val="both"/>
        <w:rPr>
          <w:color w:val="202020"/>
          <w:szCs w:val="24"/>
        </w:rPr>
      </w:pPr>
    </w:p>
    <w:p w:rsidR="00D63704" w:rsidRPr="00AA7CAB" w:rsidRDefault="00D63704" w:rsidP="00D63704">
      <w:pPr>
        <w:jc w:val="both"/>
        <w:rPr>
          <w:color w:val="202020"/>
          <w:szCs w:val="24"/>
        </w:rPr>
      </w:pPr>
    </w:p>
    <w:p w:rsidR="00D63704" w:rsidRPr="00AA7CAB" w:rsidRDefault="00D63704" w:rsidP="00D63704">
      <w:pPr>
        <w:ind w:left="4395"/>
        <w:jc w:val="both"/>
        <w:rPr>
          <w:b/>
          <w:color w:val="202020"/>
          <w:szCs w:val="24"/>
        </w:rPr>
      </w:pPr>
    </w:p>
    <w:p w:rsidR="00D63704" w:rsidRPr="00467D48" w:rsidRDefault="00D63704" w:rsidP="00467D48">
      <w:pPr>
        <w:ind w:left="3969"/>
        <w:jc w:val="both"/>
        <w:rPr>
          <w:b/>
          <w:color w:val="202020"/>
          <w:szCs w:val="24"/>
        </w:rPr>
      </w:pPr>
      <w:r w:rsidRPr="00467D48">
        <w:rPr>
          <w:b/>
          <w:color w:val="202020"/>
          <w:szCs w:val="24"/>
        </w:rPr>
        <w:t>DISPÕE SOBRE O SISTEMA INTEGRADO DE CONTROLE INTERNO DA CÂMARA MUNICIPAL DE MONTE NEGRO/RO, DEFINEM AS COMPETÊNCIAS, ATIVIDADES, RESPONSABILIDADES E DÁ OUTRAS PROVIDÊNCIAS.</w:t>
      </w:r>
    </w:p>
    <w:p w:rsidR="00D63704" w:rsidRPr="00467D48" w:rsidRDefault="00D63704" w:rsidP="00D63704">
      <w:pPr>
        <w:ind w:left="4395"/>
        <w:jc w:val="both"/>
        <w:rPr>
          <w:color w:val="202020"/>
          <w:szCs w:val="24"/>
        </w:rPr>
      </w:pPr>
    </w:p>
    <w:p w:rsidR="002E2345" w:rsidRPr="00AA7CAB" w:rsidRDefault="002E2345" w:rsidP="00D63704">
      <w:pPr>
        <w:ind w:left="4395"/>
        <w:jc w:val="both"/>
        <w:rPr>
          <w:b/>
          <w:color w:val="202020"/>
          <w:szCs w:val="24"/>
        </w:rPr>
      </w:pPr>
    </w:p>
    <w:p w:rsidR="00D63704" w:rsidRDefault="00D63704" w:rsidP="00342A9F">
      <w:pPr>
        <w:ind w:firstLine="1701"/>
        <w:jc w:val="both"/>
        <w:rPr>
          <w:color w:val="202020"/>
          <w:szCs w:val="24"/>
        </w:rPr>
      </w:pPr>
      <w:r w:rsidRPr="007913A7">
        <w:rPr>
          <w:color w:val="202020"/>
          <w:szCs w:val="24"/>
        </w:rPr>
        <w:br/>
      </w:r>
      <w:r w:rsidR="00342A9F">
        <w:rPr>
          <w:color w:val="202020"/>
          <w:szCs w:val="24"/>
        </w:rPr>
        <w:t xml:space="preserve">                            </w:t>
      </w:r>
      <w:r w:rsidRPr="007913A7">
        <w:rPr>
          <w:color w:val="202020"/>
          <w:szCs w:val="24"/>
        </w:rPr>
        <w:t xml:space="preserve">A MESA DIRETORA DA CÂMARA MUNICIPAL DE </w:t>
      </w:r>
      <w:r>
        <w:rPr>
          <w:color w:val="202020"/>
          <w:szCs w:val="24"/>
        </w:rPr>
        <w:t>MONTE NEGRO</w:t>
      </w:r>
      <w:r w:rsidRPr="007913A7">
        <w:rPr>
          <w:color w:val="202020"/>
          <w:szCs w:val="24"/>
        </w:rPr>
        <w:t xml:space="preserve">, no exercício de suas atribuições legais e, </w:t>
      </w:r>
    </w:p>
    <w:p w:rsidR="00D63704" w:rsidRDefault="00D63704" w:rsidP="00D63704">
      <w:pPr>
        <w:jc w:val="both"/>
        <w:rPr>
          <w:color w:val="202020"/>
          <w:szCs w:val="24"/>
        </w:rPr>
      </w:pPr>
    </w:p>
    <w:p w:rsidR="00D63704" w:rsidRDefault="00D63704" w:rsidP="00D63704">
      <w:pPr>
        <w:spacing w:line="236" w:lineRule="auto"/>
        <w:ind w:firstLine="1702"/>
        <w:jc w:val="both"/>
        <w:rPr>
          <w:szCs w:val="24"/>
        </w:rPr>
      </w:pPr>
      <w:r>
        <w:rPr>
          <w:b/>
          <w:bCs/>
          <w:szCs w:val="24"/>
        </w:rPr>
        <w:t xml:space="preserve">CONSIDERANDO </w:t>
      </w:r>
      <w:r>
        <w:rPr>
          <w:szCs w:val="24"/>
        </w:rPr>
        <w:t>o disposto nos artigos 31, 70 e 74 da Constituição Federal, nos</w:t>
      </w:r>
      <w:r>
        <w:rPr>
          <w:b/>
          <w:bCs/>
          <w:szCs w:val="24"/>
        </w:rPr>
        <w:t xml:space="preserve"> </w:t>
      </w:r>
      <w:r>
        <w:rPr>
          <w:szCs w:val="24"/>
        </w:rPr>
        <w:t xml:space="preserve">artigo 46 e 51 da Constituição do Estado de Rondônia e no artigo </w:t>
      </w:r>
      <w:r w:rsidRPr="007913A7">
        <w:rPr>
          <w:color w:val="202020"/>
          <w:szCs w:val="24"/>
        </w:rPr>
        <w:t>54, parágrafo único</w:t>
      </w:r>
      <w:r>
        <w:rPr>
          <w:szCs w:val="24"/>
        </w:rPr>
        <w:t xml:space="preserve"> e 59 da Lei Complementar nº 101/2000;</w:t>
      </w:r>
    </w:p>
    <w:p w:rsidR="00D63704" w:rsidRDefault="00D63704" w:rsidP="00D63704">
      <w:pPr>
        <w:spacing w:line="236" w:lineRule="auto"/>
        <w:ind w:firstLine="1702"/>
        <w:jc w:val="both"/>
        <w:rPr>
          <w:szCs w:val="24"/>
        </w:rPr>
      </w:pPr>
    </w:p>
    <w:p w:rsidR="00D63704" w:rsidRPr="00727E15" w:rsidRDefault="00D63704" w:rsidP="00D63704">
      <w:pPr>
        <w:ind w:firstLine="1702"/>
        <w:jc w:val="both"/>
        <w:rPr>
          <w:b/>
          <w:i/>
          <w:szCs w:val="24"/>
        </w:rPr>
      </w:pPr>
      <w:r w:rsidRPr="00727E15">
        <w:rPr>
          <w:b/>
          <w:bCs/>
          <w:i/>
          <w:szCs w:val="24"/>
        </w:rPr>
        <w:t xml:space="preserve">CONSIDERANDO a </w:t>
      </w:r>
      <w:r w:rsidRPr="00727E15">
        <w:rPr>
          <w:b/>
          <w:bCs/>
          <w:szCs w:val="24"/>
        </w:rPr>
        <w:t>Decisão Normativa nº 002/2016/TCE-RO</w:t>
      </w:r>
      <w:r w:rsidRPr="00727E15">
        <w:rPr>
          <w:b/>
          <w:szCs w:val="24"/>
        </w:rPr>
        <w:t xml:space="preserve"> que e</w:t>
      </w:r>
      <w:r w:rsidRPr="00727E15">
        <w:rPr>
          <w:b/>
          <w:iCs/>
          <w:szCs w:val="24"/>
        </w:rPr>
        <w:t>stabelece as diretrizes gerais sobre a implementação e operacionalização do sistema de controle interno para os entes jurisdicionados</w:t>
      </w:r>
      <w:r w:rsidRPr="00727E15">
        <w:rPr>
          <w:b/>
          <w:i/>
          <w:iCs/>
          <w:szCs w:val="24"/>
        </w:rPr>
        <w:t>.</w:t>
      </w:r>
    </w:p>
    <w:p w:rsidR="00D63704" w:rsidRDefault="00D63704" w:rsidP="00D63704">
      <w:pPr>
        <w:spacing w:line="236" w:lineRule="auto"/>
        <w:ind w:firstLine="1702"/>
        <w:jc w:val="both"/>
      </w:pPr>
    </w:p>
    <w:p w:rsidR="00D63704" w:rsidRPr="007913A7" w:rsidRDefault="00D63704" w:rsidP="00467D48">
      <w:pPr>
        <w:ind w:firstLine="1701"/>
        <w:jc w:val="both"/>
        <w:rPr>
          <w:color w:val="202020"/>
          <w:szCs w:val="24"/>
        </w:rPr>
      </w:pPr>
      <w:r w:rsidRPr="00D63704">
        <w:rPr>
          <w:b/>
          <w:color w:val="202020"/>
          <w:szCs w:val="24"/>
        </w:rPr>
        <w:t xml:space="preserve">CONSIDERANDO </w:t>
      </w:r>
      <w:r w:rsidRPr="007913A7">
        <w:rPr>
          <w:color w:val="202020"/>
          <w:szCs w:val="24"/>
        </w:rPr>
        <w:t xml:space="preserve">que a Câmara Municipal de </w:t>
      </w:r>
      <w:r>
        <w:rPr>
          <w:color w:val="202020"/>
          <w:szCs w:val="24"/>
        </w:rPr>
        <w:t>MONTE NEGRO</w:t>
      </w:r>
      <w:r w:rsidRPr="007913A7">
        <w:rPr>
          <w:color w:val="202020"/>
          <w:szCs w:val="24"/>
        </w:rPr>
        <w:t xml:space="preserve"> já realiza as funções do Controle Interno, mas não há, até o presente momento, norma legal que o tenha instituído e regulamentado</w:t>
      </w:r>
      <w:r>
        <w:rPr>
          <w:color w:val="202020"/>
          <w:szCs w:val="24"/>
        </w:rPr>
        <w:t xml:space="preserve"> e a Decisão Normativa do TCERO de 2016</w:t>
      </w:r>
      <w:r w:rsidRPr="007913A7">
        <w:rPr>
          <w:color w:val="202020"/>
          <w:szCs w:val="24"/>
        </w:rPr>
        <w:t xml:space="preserve">; </w:t>
      </w:r>
    </w:p>
    <w:p w:rsidR="00D63704" w:rsidRDefault="00D63704" w:rsidP="00D63704">
      <w:pPr>
        <w:spacing w:line="290" w:lineRule="exact"/>
        <w:rPr>
          <w:szCs w:val="24"/>
        </w:rPr>
      </w:pPr>
    </w:p>
    <w:p w:rsidR="00D63704" w:rsidRDefault="00D63704" w:rsidP="00D63704">
      <w:pPr>
        <w:spacing w:line="236" w:lineRule="auto"/>
        <w:ind w:firstLine="1702"/>
        <w:jc w:val="both"/>
      </w:pPr>
      <w:r>
        <w:rPr>
          <w:b/>
          <w:bCs/>
          <w:szCs w:val="24"/>
        </w:rPr>
        <w:t xml:space="preserve">CONSIDERANDO </w:t>
      </w:r>
      <w:r>
        <w:rPr>
          <w:szCs w:val="24"/>
        </w:rPr>
        <w:t>a necessidade de dotar a Administração Pública de controles</w:t>
      </w:r>
      <w:r>
        <w:rPr>
          <w:b/>
          <w:bCs/>
          <w:szCs w:val="24"/>
        </w:rPr>
        <w:t xml:space="preserve"> </w:t>
      </w:r>
      <w:r>
        <w:rPr>
          <w:szCs w:val="24"/>
        </w:rPr>
        <w:t>preventivos e descentralizados, que assegurem o cumprimento da lei, a proteção do patrimônio e a eficiência de suas operações;</w:t>
      </w:r>
    </w:p>
    <w:p w:rsidR="00D63704" w:rsidRDefault="00D63704" w:rsidP="00D63704">
      <w:pPr>
        <w:spacing w:line="290" w:lineRule="exact"/>
        <w:rPr>
          <w:szCs w:val="24"/>
        </w:rPr>
      </w:pPr>
    </w:p>
    <w:p w:rsidR="00D63704" w:rsidRDefault="00D63704" w:rsidP="00D63704">
      <w:pPr>
        <w:spacing w:line="234" w:lineRule="auto"/>
        <w:ind w:firstLine="1702"/>
        <w:jc w:val="both"/>
      </w:pPr>
      <w:r>
        <w:rPr>
          <w:b/>
          <w:bCs/>
          <w:szCs w:val="24"/>
        </w:rPr>
        <w:t xml:space="preserve">CONSIDERANDO </w:t>
      </w:r>
      <w:r>
        <w:rPr>
          <w:szCs w:val="24"/>
        </w:rPr>
        <w:t>as crescentes inovações e aprimoramentos na área do controle</w:t>
      </w:r>
      <w:r>
        <w:rPr>
          <w:b/>
          <w:bCs/>
          <w:szCs w:val="24"/>
        </w:rPr>
        <w:t xml:space="preserve"> </w:t>
      </w:r>
      <w:r>
        <w:rPr>
          <w:szCs w:val="24"/>
        </w:rPr>
        <w:t>interno, que vêm ocorrendo no âmbito das organizações;</w:t>
      </w:r>
    </w:p>
    <w:p w:rsidR="00D63704" w:rsidRDefault="00D63704" w:rsidP="00D63704">
      <w:pPr>
        <w:spacing w:line="290" w:lineRule="exact"/>
        <w:rPr>
          <w:szCs w:val="24"/>
        </w:rPr>
      </w:pPr>
    </w:p>
    <w:p w:rsidR="00D63704" w:rsidRDefault="00D63704" w:rsidP="00D63704">
      <w:pPr>
        <w:spacing w:line="236" w:lineRule="auto"/>
        <w:ind w:firstLine="1702"/>
        <w:jc w:val="both"/>
        <w:rPr>
          <w:szCs w:val="24"/>
        </w:rPr>
      </w:pPr>
      <w:r>
        <w:rPr>
          <w:b/>
          <w:bCs/>
          <w:szCs w:val="24"/>
        </w:rPr>
        <w:t xml:space="preserve">CONSIDERANDO </w:t>
      </w:r>
      <w:r>
        <w:rPr>
          <w:szCs w:val="24"/>
        </w:rPr>
        <w:t>a necessidade das atividades de controle interno ser</w:t>
      </w:r>
      <w:r>
        <w:rPr>
          <w:b/>
          <w:bCs/>
          <w:szCs w:val="24"/>
        </w:rPr>
        <w:t xml:space="preserve"> </w:t>
      </w:r>
      <w:r>
        <w:rPr>
          <w:szCs w:val="24"/>
        </w:rPr>
        <w:t>efetivamente implementadas e operacionalizadas de forma sistêmica, objetivando uma maior amplitude dos controles;</w:t>
      </w:r>
    </w:p>
    <w:p w:rsidR="00D63704" w:rsidRDefault="00D63704" w:rsidP="00D63704">
      <w:pPr>
        <w:ind w:firstLine="1702"/>
        <w:jc w:val="both"/>
        <w:rPr>
          <w:color w:val="202020"/>
          <w:szCs w:val="24"/>
        </w:rPr>
      </w:pPr>
      <w:r>
        <w:rPr>
          <w:color w:val="202020"/>
          <w:szCs w:val="24"/>
        </w:rPr>
        <w:lastRenderedPageBreak/>
        <w:t xml:space="preserve"> </w:t>
      </w:r>
      <w:r>
        <w:rPr>
          <w:color w:val="202020"/>
          <w:szCs w:val="24"/>
        </w:rPr>
        <w:tab/>
      </w:r>
      <w:r>
        <w:rPr>
          <w:color w:val="202020"/>
          <w:szCs w:val="24"/>
        </w:rPr>
        <w:tab/>
        <w:t xml:space="preserve">    </w:t>
      </w:r>
      <w:r w:rsidRPr="00D63704">
        <w:rPr>
          <w:b/>
          <w:color w:val="202020"/>
          <w:szCs w:val="24"/>
        </w:rPr>
        <w:t>CONSIDERANDO</w:t>
      </w:r>
      <w:r w:rsidRPr="007913A7">
        <w:rPr>
          <w:color w:val="202020"/>
          <w:szCs w:val="24"/>
        </w:rPr>
        <w:t xml:space="preserve"> que o Controle Interno do Poder Legislativo</w:t>
      </w:r>
      <w:r>
        <w:rPr>
          <w:color w:val="202020"/>
          <w:szCs w:val="24"/>
        </w:rPr>
        <w:t xml:space="preserve"> Municipal</w:t>
      </w:r>
      <w:r w:rsidRPr="007913A7">
        <w:rPr>
          <w:color w:val="202020"/>
          <w:szCs w:val="24"/>
        </w:rPr>
        <w:t xml:space="preserve"> é um importante mecanismo para medir a eficiência da gestão e que tem por objetivo prevenir a prática de ações que não atendam às normas vigentes ou que possam contrariar a Constituição Federal e a Lei de Responsabilidade Fiscal;</w:t>
      </w:r>
    </w:p>
    <w:p w:rsidR="00D63704" w:rsidRPr="00D63704" w:rsidRDefault="00D63704" w:rsidP="00AA7CAB">
      <w:pPr>
        <w:ind w:firstLine="1701"/>
        <w:jc w:val="both"/>
        <w:rPr>
          <w:color w:val="202020"/>
          <w:szCs w:val="24"/>
        </w:rPr>
      </w:pPr>
      <w:r w:rsidRPr="007913A7">
        <w:rPr>
          <w:color w:val="202020"/>
          <w:szCs w:val="24"/>
        </w:rPr>
        <w:br/>
      </w:r>
      <w:r>
        <w:rPr>
          <w:color w:val="202020"/>
          <w:szCs w:val="24"/>
        </w:rPr>
        <w:t xml:space="preserve">   </w:t>
      </w:r>
      <w:r>
        <w:rPr>
          <w:color w:val="202020"/>
          <w:szCs w:val="24"/>
        </w:rPr>
        <w:tab/>
      </w:r>
      <w:r>
        <w:rPr>
          <w:color w:val="202020"/>
          <w:szCs w:val="24"/>
        </w:rPr>
        <w:tab/>
      </w:r>
      <w:r w:rsidRPr="00727E15">
        <w:rPr>
          <w:b/>
          <w:color w:val="202020"/>
          <w:szCs w:val="24"/>
        </w:rPr>
        <w:t>CONSIDERANDO</w:t>
      </w:r>
      <w:r w:rsidRPr="007913A7">
        <w:rPr>
          <w:color w:val="202020"/>
          <w:szCs w:val="24"/>
        </w:rPr>
        <w:t xml:space="preserve"> </w:t>
      </w:r>
      <w:r w:rsidRPr="00D63704">
        <w:rPr>
          <w:color w:val="202020"/>
          <w:szCs w:val="24"/>
        </w:rPr>
        <w:t xml:space="preserve">a necessidade de instituir o </w:t>
      </w:r>
      <w:r w:rsidRPr="00D63704">
        <w:rPr>
          <w:b/>
          <w:color w:val="202020"/>
          <w:szCs w:val="24"/>
        </w:rPr>
        <w:t xml:space="preserve">Sistema de Controle Interno no âmbito do Poder Legislativo de </w:t>
      </w:r>
      <w:r>
        <w:rPr>
          <w:b/>
          <w:color w:val="202020"/>
          <w:szCs w:val="24"/>
        </w:rPr>
        <w:t>Monte Negro</w:t>
      </w:r>
      <w:r w:rsidRPr="00D63704">
        <w:rPr>
          <w:color w:val="202020"/>
          <w:szCs w:val="24"/>
        </w:rPr>
        <w:t xml:space="preserve">, bem como regulamentar as operações do Controle Interno, visando em especial subsidiar o agente público na obtenção de informações qualificadas para a tomada de decisões, além de alcançar mais segurança sobre a legalidade, legitimidade, eficiência e publicidade dos atos financeiros chancelados. </w:t>
      </w:r>
    </w:p>
    <w:p w:rsidR="00D63704" w:rsidRPr="007913A7" w:rsidRDefault="00D63704" w:rsidP="00D63704">
      <w:pPr>
        <w:jc w:val="both"/>
        <w:rPr>
          <w:szCs w:val="24"/>
        </w:rPr>
      </w:pPr>
    </w:p>
    <w:p w:rsidR="00D63704" w:rsidRDefault="00D63704" w:rsidP="00AA7CAB">
      <w:pPr>
        <w:ind w:firstLine="1701"/>
        <w:rPr>
          <w:b/>
          <w:color w:val="202020"/>
          <w:szCs w:val="24"/>
        </w:rPr>
      </w:pPr>
      <w:r w:rsidRPr="00D63704">
        <w:rPr>
          <w:b/>
          <w:color w:val="202020"/>
          <w:szCs w:val="24"/>
        </w:rPr>
        <w:t xml:space="preserve">RESOLVE: </w:t>
      </w:r>
    </w:p>
    <w:p w:rsidR="00697CBA" w:rsidRPr="00D63704" w:rsidRDefault="00697CBA" w:rsidP="00AA7CAB">
      <w:pPr>
        <w:ind w:firstLine="1701"/>
        <w:rPr>
          <w:b/>
          <w:color w:val="202020"/>
          <w:szCs w:val="24"/>
        </w:rPr>
      </w:pPr>
    </w:p>
    <w:p w:rsidR="00D63704" w:rsidRPr="00697CBA" w:rsidRDefault="00697CBA" w:rsidP="00697CBA">
      <w:pPr>
        <w:ind w:firstLine="1701"/>
        <w:jc w:val="both"/>
        <w:rPr>
          <w:b/>
          <w:color w:val="202020"/>
          <w:szCs w:val="24"/>
        </w:rPr>
      </w:pPr>
      <w:r w:rsidRPr="00697CBA">
        <w:rPr>
          <w:b/>
          <w:color w:val="202020"/>
          <w:szCs w:val="24"/>
        </w:rPr>
        <w:t>CAPÍTULO I</w:t>
      </w:r>
    </w:p>
    <w:p w:rsidR="00697CBA" w:rsidRPr="00697CBA" w:rsidRDefault="00697CBA" w:rsidP="00697CBA">
      <w:pPr>
        <w:ind w:firstLine="1701"/>
        <w:jc w:val="both"/>
        <w:rPr>
          <w:b/>
          <w:color w:val="202020"/>
          <w:szCs w:val="24"/>
        </w:rPr>
      </w:pPr>
      <w:r w:rsidRPr="00697CBA">
        <w:rPr>
          <w:b/>
          <w:color w:val="202020"/>
          <w:szCs w:val="24"/>
        </w:rPr>
        <w:t>DAS DISPOSIÇÕES PRELIMINARES</w:t>
      </w:r>
    </w:p>
    <w:p w:rsidR="00D63704" w:rsidRPr="00697CBA" w:rsidRDefault="00D63704" w:rsidP="00D63704">
      <w:pPr>
        <w:jc w:val="center"/>
        <w:rPr>
          <w:b/>
          <w:color w:val="202020"/>
          <w:szCs w:val="24"/>
        </w:rPr>
      </w:pPr>
    </w:p>
    <w:p w:rsidR="00D63704" w:rsidRDefault="00D63704" w:rsidP="00D63704">
      <w:pPr>
        <w:spacing w:line="236" w:lineRule="auto"/>
        <w:ind w:firstLine="1702"/>
        <w:jc w:val="both"/>
        <w:rPr>
          <w:b/>
          <w:szCs w:val="24"/>
        </w:rPr>
      </w:pPr>
      <w:r w:rsidRPr="00D63704">
        <w:rPr>
          <w:b/>
          <w:color w:val="202020"/>
          <w:szCs w:val="24"/>
        </w:rPr>
        <w:t>Art. 1º</w:t>
      </w:r>
      <w:r>
        <w:rPr>
          <w:color w:val="202020"/>
          <w:szCs w:val="24"/>
        </w:rPr>
        <w:t xml:space="preserve"> -</w:t>
      </w:r>
      <w:r w:rsidRPr="007913A7">
        <w:rPr>
          <w:color w:val="202020"/>
          <w:szCs w:val="24"/>
        </w:rPr>
        <w:t xml:space="preserve"> Fica instituído, </w:t>
      </w:r>
      <w:r>
        <w:rPr>
          <w:color w:val="202020"/>
          <w:szCs w:val="24"/>
        </w:rPr>
        <w:t xml:space="preserve">através desta Resolução, o Sistema Integrado </w:t>
      </w:r>
      <w:r w:rsidRPr="007913A7">
        <w:rPr>
          <w:color w:val="202020"/>
          <w:szCs w:val="24"/>
        </w:rPr>
        <w:t>de Controle Interno</w:t>
      </w:r>
      <w:r>
        <w:rPr>
          <w:color w:val="202020"/>
          <w:szCs w:val="24"/>
        </w:rPr>
        <w:t xml:space="preserve"> da Câmara Municipal de Monte Negro</w:t>
      </w:r>
      <w:r w:rsidRPr="007913A7">
        <w:rPr>
          <w:color w:val="202020"/>
          <w:szCs w:val="24"/>
        </w:rPr>
        <w:t xml:space="preserve">, </w:t>
      </w:r>
      <w:r>
        <w:rPr>
          <w:color w:val="202020"/>
          <w:szCs w:val="24"/>
        </w:rPr>
        <w:t xml:space="preserve">para exercer o controle e a fiscalização das contas públicas da Câmara Municipal, nos termos preconizados pelos artigos </w:t>
      </w:r>
      <w:r>
        <w:rPr>
          <w:szCs w:val="24"/>
        </w:rPr>
        <w:t>31, 70 e 74 da Constituição Federal,</w:t>
      </w:r>
      <w:r>
        <w:rPr>
          <w:b/>
          <w:bCs/>
          <w:szCs w:val="24"/>
        </w:rPr>
        <w:t xml:space="preserve"> </w:t>
      </w:r>
      <w:r>
        <w:rPr>
          <w:szCs w:val="24"/>
        </w:rPr>
        <w:t xml:space="preserve">artigo 46 e 51 da Constituição do Estado de Rondônia, no artigo </w:t>
      </w:r>
      <w:r w:rsidRPr="007913A7">
        <w:rPr>
          <w:color w:val="202020"/>
          <w:szCs w:val="24"/>
        </w:rPr>
        <w:t>54, parágrafo único</w:t>
      </w:r>
      <w:r>
        <w:rPr>
          <w:szCs w:val="24"/>
        </w:rPr>
        <w:t xml:space="preserve"> e 59 da Lei Complementar nº 101/2000 e </w:t>
      </w:r>
      <w:r w:rsidRPr="00727E15">
        <w:rPr>
          <w:b/>
          <w:bCs/>
          <w:szCs w:val="24"/>
        </w:rPr>
        <w:t>Decisão Normativa nº 002/2016/TCE-RO</w:t>
      </w:r>
      <w:r w:rsidR="00697CBA">
        <w:rPr>
          <w:b/>
          <w:szCs w:val="24"/>
        </w:rPr>
        <w:t>.</w:t>
      </w:r>
    </w:p>
    <w:p w:rsidR="00697CBA" w:rsidRDefault="00697CBA" w:rsidP="00D63704">
      <w:pPr>
        <w:spacing w:line="236" w:lineRule="auto"/>
        <w:ind w:firstLine="1702"/>
        <w:jc w:val="both"/>
        <w:rPr>
          <w:b/>
          <w:i/>
          <w:szCs w:val="24"/>
        </w:rPr>
      </w:pPr>
    </w:p>
    <w:p w:rsidR="00697CBA" w:rsidRPr="00697CBA" w:rsidRDefault="00697CBA" w:rsidP="00697CBA">
      <w:pPr>
        <w:ind w:firstLine="1701"/>
        <w:jc w:val="both"/>
        <w:rPr>
          <w:b/>
          <w:color w:val="202020"/>
          <w:szCs w:val="24"/>
        </w:rPr>
      </w:pPr>
      <w:r w:rsidRPr="00697CBA">
        <w:rPr>
          <w:b/>
          <w:color w:val="202020"/>
          <w:szCs w:val="24"/>
        </w:rPr>
        <w:t>CAPÍTULO I</w:t>
      </w:r>
      <w:r>
        <w:rPr>
          <w:b/>
          <w:color w:val="202020"/>
          <w:szCs w:val="24"/>
        </w:rPr>
        <w:t>I</w:t>
      </w:r>
    </w:p>
    <w:p w:rsidR="00697CBA" w:rsidRPr="00697CBA" w:rsidRDefault="00697CBA" w:rsidP="00697CBA">
      <w:pPr>
        <w:ind w:firstLine="1701"/>
        <w:jc w:val="both"/>
        <w:rPr>
          <w:b/>
          <w:color w:val="202020"/>
          <w:szCs w:val="24"/>
        </w:rPr>
      </w:pPr>
      <w:r w:rsidRPr="00697CBA">
        <w:rPr>
          <w:b/>
          <w:color w:val="202020"/>
          <w:szCs w:val="24"/>
        </w:rPr>
        <w:t>D</w:t>
      </w:r>
      <w:r>
        <w:rPr>
          <w:b/>
          <w:color w:val="202020"/>
          <w:szCs w:val="24"/>
        </w:rPr>
        <w:t>OS CONCEITOS APLICÁVEIS</w:t>
      </w:r>
    </w:p>
    <w:p w:rsidR="00D63704" w:rsidRDefault="00D63704" w:rsidP="00D63704">
      <w:pPr>
        <w:jc w:val="both"/>
        <w:rPr>
          <w:color w:val="202020"/>
          <w:szCs w:val="24"/>
        </w:rPr>
      </w:pPr>
    </w:p>
    <w:p w:rsidR="00D63704" w:rsidRDefault="00D63704" w:rsidP="00D63704">
      <w:pPr>
        <w:spacing w:line="239" w:lineRule="auto"/>
        <w:ind w:firstLine="1702"/>
        <w:jc w:val="both"/>
        <w:rPr>
          <w:szCs w:val="24"/>
        </w:rPr>
      </w:pPr>
      <w:r>
        <w:rPr>
          <w:b/>
          <w:bCs/>
          <w:szCs w:val="24"/>
        </w:rPr>
        <w:t xml:space="preserve">Art. 2º </w:t>
      </w:r>
      <w:r>
        <w:rPr>
          <w:szCs w:val="24"/>
        </w:rPr>
        <w:t>O Sistema de Controle Interno compreende o plano de</w:t>
      </w:r>
      <w:r>
        <w:rPr>
          <w:b/>
          <w:bCs/>
          <w:szCs w:val="24"/>
        </w:rPr>
        <w:t xml:space="preserve"> </w:t>
      </w:r>
      <w:r>
        <w:rPr>
          <w:szCs w:val="24"/>
        </w:rPr>
        <w:t xml:space="preserve">organização e todos os métodos e medidas adotados, o conjunto de procedimentos de controle estruturados por sistemas administrativos </w:t>
      </w:r>
      <w:r w:rsidRPr="00342A9F">
        <w:rPr>
          <w:szCs w:val="24"/>
        </w:rPr>
        <w:t>(licitações, contabilidade, patrimônio e almoxarifado, recursos humano,</w:t>
      </w:r>
      <w:r w:rsidR="00697CBA" w:rsidRPr="00342A9F">
        <w:rPr>
          <w:szCs w:val="24"/>
        </w:rPr>
        <w:t xml:space="preserve"> </w:t>
      </w:r>
      <w:r w:rsidR="00540652" w:rsidRPr="00342A9F">
        <w:rPr>
          <w:szCs w:val="24"/>
        </w:rPr>
        <w:t>tesouraria, j</w:t>
      </w:r>
      <w:r w:rsidRPr="00342A9F">
        <w:rPr>
          <w:szCs w:val="24"/>
        </w:rPr>
        <w:t>urídico, entre outros),</w:t>
      </w:r>
      <w:r>
        <w:rPr>
          <w:szCs w:val="24"/>
        </w:rPr>
        <w:t xml:space="preserve"> conforme o artigo 11 da Decisão Normativa nº 002/TCERO, executados no dia a dia em todas as unidades da estrutura organizacional, com a finalidade de promover a salvaguarda dos ativos, desenvolver a eficiência nas operações, avaliar o cumprimento dos programas, objetivos, metas, orçamentos e das políticas administrativas, bem como verificar a exatidão, a fidelidade das informações, assegurando a legalidade, legitimidade, transparência e efetividade da receita e dos gastos públicos, de maneira a ser o controle executado no âmbito interno do ente controlado e com o objetivo de propiciar aos gestores uma razoável margem de segurança acerca da conformidade dos atos.</w:t>
      </w:r>
    </w:p>
    <w:p w:rsidR="002E2345" w:rsidRDefault="002E2345" w:rsidP="00D63704">
      <w:pPr>
        <w:spacing w:line="239" w:lineRule="auto"/>
        <w:ind w:firstLine="1702"/>
        <w:jc w:val="both"/>
      </w:pPr>
    </w:p>
    <w:p w:rsidR="00D63704" w:rsidRDefault="00D63704" w:rsidP="00D63704">
      <w:pPr>
        <w:spacing w:line="237" w:lineRule="auto"/>
        <w:ind w:firstLine="1702"/>
        <w:jc w:val="both"/>
      </w:pPr>
      <w:r>
        <w:rPr>
          <w:b/>
          <w:bCs/>
          <w:szCs w:val="24"/>
        </w:rPr>
        <w:lastRenderedPageBreak/>
        <w:t xml:space="preserve">I </w:t>
      </w:r>
      <w:r>
        <w:rPr>
          <w:szCs w:val="24"/>
        </w:rPr>
        <w:t>- Controle: Toda atividade de verificação sistemática de um registro, exercida de</w:t>
      </w:r>
      <w:r>
        <w:rPr>
          <w:b/>
          <w:bCs/>
          <w:szCs w:val="24"/>
        </w:rPr>
        <w:t xml:space="preserve"> </w:t>
      </w:r>
      <w:r>
        <w:rPr>
          <w:szCs w:val="24"/>
        </w:rPr>
        <w:t>forma permanente ou periódica, consubstanciada em documento ou outro meio, que expresse uma ação, uma situação e/ou um resultado, com o objetivo de verificar se está em conformidade com o padrão estabelecido, ou com o resultado esperado, ou, ainda, com o que determina a legislação e as normas, podendo ser exercido de forma interna ou externa ao controlado;</w:t>
      </w:r>
    </w:p>
    <w:p w:rsidR="00D63704" w:rsidRDefault="00D63704" w:rsidP="00D63704">
      <w:pPr>
        <w:spacing w:line="294" w:lineRule="exact"/>
      </w:pPr>
    </w:p>
    <w:p w:rsidR="00D63704" w:rsidRDefault="00D63704" w:rsidP="00D63704">
      <w:pPr>
        <w:numPr>
          <w:ilvl w:val="0"/>
          <w:numId w:val="1"/>
        </w:numPr>
        <w:tabs>
          <w:tab w:val="left" w:pos="1976"/>
        </w:tabs>
        <w:spacing w:line="237" w:lineRule="auto"/>
        <w:ind w:firstLine="1695"/>
        <w:jc w:val="both"/>
        <w:rPr>
          <w:b/>
          <w:bCs/>
          <w:szCs w:val="24"/>
        </w:rPr>
      </w:pPr>
      <w:r>
        <w:rPr>
          <w:szCs w:val="24"/>
        </w:rPr>
        <w:t>- Controles Internos: Consubstanciam-se nas várias atividades ou procedimentos de controle executados internamente pelas unidades da estrutura organizacional desta Câmara, atuando sobre um determinado processo (conjunto de atividades preordenadas) com fito de regular seu fluxo, para que este siga um comportamento predeterminado, e de atendimento aos princípios constitucionais, em especial os da legalidade, impessoalidade, moralidade, publicidade e eficiência;</w:t>
      </w:r>
    </w:p>
    <w:p w:rsidR="00D63704" w:rsidRDefault="00D63704" w:rsidP="00D63704">
      <w:pPr>
        <w:spacing w:line="293" w:lineRule="exact"/>
      </w:pPr>
    </w:p>
    <w:p w:rsidR="00931FC4" w:rsidRDefault="00343E30" w:rsidP="00931FC4">
      <w:pPr>
        <w:numPr>
          <w:ilvl w:val="0"/>
          <w:numId w:val="2"/>
        </w:numPr>
        <w:tabs>
          <w:tab w:val="left" w:pos="2141"/>
        </w:tabs>
        <w:spacing w:line="238" w:lineRule="auto"/>
        <w:ind w:firstLine="1695"/>
        <w:jc w:val="both"/>
        <w:rPr>
          <w:b/>
          <w:bCs/>
          <w:szCs w:val="24"/>
        </w:rPr>
      </w:pPr>
      <w:r>
        <w:rPr>
          <w:szCs w:val="24"/>
        </w:rPr>
        <w:t xml:space="preserve">– Unidade Central </w:t>
      </w:r>
      <w:r w:rsidR="00931FC4" w:rsidRPr="00931FC4">
        <w:rPr>
          <w:szCs w:val="24"/>
        </w:rPr>
        <w:t>de</w:t>
      </w:r>
      <w:r w:rsidR="00D63704" w:rsidRPr="00931FC4">
        <w:rPr>
          <w:szCs w:val="24"/>
        </w:rPr>
        <w:t xml:space="preserve"> Controle Interno</w:t>
      </w:r>
      <w:r w:rsidR="00931FC4">
        <w:rPr>
          <w:szCs w:val="24"/>
        </w:rPr>
        <w:t xml:space="preserve"> - UCCI</w:t>
      </w:r>
      <w:r w:rsidR="00FA5F12" w:rsidRPr="00931FC4">
        <w:rPr>
          <w:szCs w:val="24"/>
        </w:rPr>
        <w:t>:</w:t>
      </w:r>
      <w:r w:rsidR="00D63704" w:rsidRPr="00931FC4">
        <w:rPr>
          <w:szCs w:val="24"/>
        </w:rPr>
        <w:t xml:space="preserve"> é a </w:t>
      </w:r>
      <w:r w:rsidR="00FA5F12" w:rsidRPr="00931FC4">
        <w:rPr>
          <w:szCs w:val="24"/>
        </w:rPr>
        <w:t xml:space="preserve">unidade de </w:t>
      </w:r>
      <w:r w:rsidR="00D63704" w:rsidRPr="00931FC4">
        <w:rPr>
          <w:szCs w:val="24"/>
        </w:rPr>
        <w:t>coordenação das várias atividades de planejamento, gestão e fiscalização dos con</w:t>
      </w:r>
      <w:r w:rsidR="00FA5F12" w:rsidRPr="00931FC4">
        <w:rPr>
          <w:szCs w:val="24"/>
        </w:rPr>
        <w:t>troles executados nos Sistemas A</w:t>
      </w:r>
      <w:r w:rsidR="00D63704" w:rsidRPr="00931FC4">
        <w:rPr>
          <w:szCs w:val="24"/>
        </w:rPr>
        <w:t>dministrativos</w:t>
      </w:r>
      <w:r w:rsidR="00FA5F12" w:rsidRPr="00931FC4">
        <w:rPr>
          <w:szCs w:val="24"/>
        </w:rPr>
        <w:t xml:space="preserve"> Internos</w:t>
      </w:r>
      <w:r w:rsidR="00D63704" w:rsidRPr="00931FC4">
        <w:rPr>
          <w:szCs w:val="24"/>
        </w:rPr>
        <w:t>, atuando de modo a definir as rotinas de trabalho e identificar os pontos de controle e respectivos procedimentos de controle, objetos de regulamentos a serem elaborados, e auditando periodicamente sua aplicação, não se confundindo com unidade executora de controles internos ou de instrução processual</w:t>
      </w:r>
      <w:r w:rsidR="00FA5F12" w:rsidRPr="00931FC4">
        <w:rPr>
          <w:szCs w:val="24"/>
        </w:rPr>
        <w:t>;</w:t>
      </w:r>
    </w:p>
    <w:p w:rsidR="00FA5F12" w:rsidRPr="00931FC4" w:rsidRDefault="00D63704" w:rsidP="00931FC4">
      <w:pPr>
        <w:tabs>
          <w:tab w:val="left" w:pos="2141"/>
        </w:tabs>
        <w:spacing w:line="238" w:lineRule="auto"/>
        <w:jc w:val="both"/>
        <w:rPr>
          <w:b/>
          <w:bCs/>
          <w:szCs w:val="24"/>
        </w:rPr>
      </w:pPr>
      <w:r w:rsidRPr="00931FC4">
        <w:rPr>
          <w:szCs w:val="24"/>
        </w:rPr>
        <w:t xml:space="preserve"> </w:t>
      </w:r>
    </w:p>
    <w:p w:rsidR="00D63704" w:rsidRDefault="00D63704" w:rsidP="00D63704">
      <w:pPr>
        <w:spacing w:line="236" w:lineRule="auto"/>
        <w:ind w:firstLine="1702"/>
        <w:jc w:val="both"/>
        <w:rPr>
          <w:szCs w:val="24"/>
        </w:rPr>
      </w:pPr>
      <w:r>
        <w:rPr>
          <w:b/>
          <w:bCs/>
          <w:szCs w:val="24"/>
        </w:rPr>
        <w:t xml:space="preserve">IV </w:t>
      </w:r>
      <w:r>
        <w:rPr>
          <w:szCs w:val="24"/>
        </w:rPr>
        <w:t>–</w:t>
      </w:r>
      <w:r>
        <w:rPr>
          <w:b/>
          <w:bCs/>
          <w:szCs w:val="24"/>
        </w:rPr>
        <w:t xml:space="preserve"> </w:t>
      </w:r>
      <w:r>
        <w:rPr>
          <w:szCs w:val="24"/>
        </w:rPr>
        <w:t>Sistema Administrativo Interno – SAI</w:t>
      </w:r>
      <w:r w:rsidR="00931FC4">
        <w:rPr>
          <w:szCs w:val="24"/>
        </w:rPr>
        <w:t>: é o c</w:t>
      </w:r>
      <w:r>
        <w:rPr>
          <w:szCs w:val="24"/>
        </w:rPr>
        <w:t>onjunto de atividades afins, relacionadas a funções</w:t>
      </w:r>
      <w:r>
        <w:rPr>
          <w:b/>
          <w:bCs/>
          <w:szCs w:val="24"/>
        </w:rPr>
        <w:t xml:space="preserve"> </w:t>
      </w:r>
      <w:r>
        <w:rPr>
          <w:szCs w:val="24"/>
        </w:rPr>
        <w:t xml:space="preserve">finalísticas ou de apoio, distribuídas em </w:t>
      </w:r>
      <w:r w:rsidR="00931FC4">
        <w:rPr>
          <w:szCs w:val="24"/>
        </w:rPr>
        <w:t xml:space="preserve">diversas unidades, </w:t>
      </w:r>
      <w:r>
        <w:rPr>
          <w:szCs w:val="24"/>
        </w:rPr>
        <w:t>departamento</w:t>
      </w:r>
      <w:r w:rsidR="00342A9F">
        <w:rPr>
          <w:szCs w:val="24"/>
        </w:rPr>
        <w:t>s</w:t>
      </w:r>
      <w:r w:rsidR="00931FC4">
        <w:rPr>
          <w:szCs w:val="24"/>
        </w:rPr>
        <w:t xml:space="preserve"> ou</w:t>
      </w:r>
      <w:r>
        <w:rPr>
          <w:szCs w:val="24"/>
        </w:rPr>
        <w:t xml:space="preserve"> setor</w:t>
      </w:r>
      <w:r w:rsidR="00931FC4">
        <w:rPr>
          <w:szCs w:val="24"/>
        </w:rPr>
        <w:t>es</w:t>
      </w:r>
      <w:r>
        <w:rPr>
          <w:szCs w:val="24"/>
        </w:rPr>
        <w:t xml:space="preserve"> da Câmara Municipal e</w:t>
      </w:r>
      <w:r w:rsidR="00931FC4">
        <w:rPr>
          <w:szCs w:val="24"/>
        </w:rPr>
        <w:t>,</w:t>
      </w:r>
      <w:r>
        <w:rPr>
          <w:szCs w:val="24"/>
        </w:rPr>
        <w:t xml:space="preserve"> executadas sob a orientação técnica da </w:t>
      </w:r>
      <w:r w:rsidR="00931FC4">
        <w:rPr>
          <w:szCs w:val="24"/>
        </w:rPr>
        <w:t>respectiva unidade c</w:t>
      </w:r>
      <w:r w:rsidR="00931FC4" w:rsidRPr="00931FC4">
        <w:rPr>
          <w:szCs w:val="24"/>
        </w:rPr>
        <w:t>entral d</w:t>
      </w:r>
      <w:r w:rsidR="00931FC4">
        <w:rPr>
          <w:szCs w:val="24"/>
        </w:rPr>
        <w:t>o s</w:t>
      </w:r>
      <w:r w:rsidR="00931FC4" w:rsidRPr="00931FC4">
        <w:rPr>
          <w:szCs w:val="24"/>
        </w:rPr>
        <w:t>istema de Controle Interno</w:t>
      </w:r>
      <w:r w:rsidR="00931FC4">
        <w:rPr>
          <w:szCs w:val="24"/>
        </w:rPr>
        <w:t xml:space="preserve"> - </w:t>
      </w:r>
      <w:r>
        <w:rPr>
          <w:szCs w:val="24"/>
        </w:rPr>
        <w:t>UCCI, com o objetivo de atingir resultado;</w:t>
      </w:r>
    </w:p>
    <w:p w:rsidR="00064E27" w:rsidRDefault="00064E27" w:rsidP="00D63704">
      <w:pPr>
        <w:spacing w:line="236" w:lineRule="auto"/>
        <w:ind w:firstLine="1702"/>
        <w:jc w:val="both"/>
        <w:rPr>
          <w:szCs w:val="24"/>
        </w:rPr>
      </w:pPr>
    </w:p>
    <w:p w:rsidR="00064E27" w:rsidRDefault="00064E27" w:rsidP="00064E27">
      <w:pPr>
        <w:ind w:firstLine="1701"/>
        <w:jc w:val="both"/>
      </w:pPr>
      <w:r w:rsidRPr="00064E27">
        <w:rPr>
          <w:b/>
          <w:szCs w:val="24"/>
        </w:rPr>
        <w:t>V -</w:t>
      </w:r>
      <w:r>
        <w:rPr>
          <w:szCs w:val="24"/>
        </w:rPr>
        <w:t xml:space="preserve"> </w:t>
      </w:r>
      <w:r w:rsidRPr="00064E27">
        <w:t>Ponto de Controle:</w:t>
      </w:r>
      <w:r w:rsidRPr="00D150FA">
        <w:t xml:space="preserve"> Aspectos relevantes em um sistema administrativo, integrantes das rotinas de trabalho ou na forma de indicadores, sobre os quais, em função de sua importância, grau de risco ou efeitos posteriores, deva haver algum procedimento de controle.</w:t>
      </w:r>
    </w:p>
    <w:p w:rsidR="00064E27" w:rsidRDefault="00064E27" w:rsidP="00064E27">
      <w:pPr>
        <w:ind w:firstLine="1701"/>
        <w:jc w:val="both"/>
      </w:pPr>
    </w:p>
    <w:p w:rsidR="00064E27" w:rsidRPr="00D150FA" w:rsidRDefault="00064E27" w:rsidP="00064E27">
      <w:pPr>
        <w:ind w:firstLine="1701"/>
        <w:jc w:val="both"/>
      </w:pPr>
    </w:p>
    <w:p w:rsidR="00064E27" w:rsidRPr="00697CBA" w:rsidRDefault="00064E27" w:rsidP="00064E27">
      <w:pPr>
        <w:ind w:firstLine="1701"/>
        <w:jc w:val="both"/>
        <w:rPr>
          <w:b/>
          <w:color w:val="202020"/>
          <w:szCs w:val="24"/>
        </w:rPr>
      </w:pPr>
      <w:r w:rsidRPr="00697CBA">
        <w:rPr>
          <w:b/>
          <w:color w:val="202020"/>
          <w:szCs w:val="24"/>
        </w:rPr>
        <w:t>CAPÍTULO I</w:t>
      </w:r>
      <w:r>
        <w:rPr>
          <w:b/>
          <w:color w:val="202020"/>
          <w:szCs w:val="24"/>
        </w:rPr>
        <w:t>II</w:t>
      </w:r>
    </w:p>
    <w:p w:rsidR="00064E27" w:rsidRDefault="00064E27" w:rsidP="00064E27">
      <w:pPr>
        <w:ind w:firstLine="1701"/>
        <w:jc w:val="both"/>
        <w:rPr>
          <w:b/>
          <w:color w:val="202020"/>
          <w:szCs w:val="24"/>
        </w:rPr>
      </w:pPr>
      <w:r w:rsidRPr="00697CBA">
        <w:rPr>
          <w:b/>
          <w:color w:val="202020"/>
          <w:szCs w:val="24"/>
        </w:rPr>
        <w:t>D</w:t>
      </w:r>
      <w:r>
        <w:rPr>
          <w:b/>
          <w:color w:val="202020"/>
          <w:szCs w:val="24"/>
        </w:rPr>
        <w:t>OS PRINCÍPIOS INERENTES AO CONTROLE</w:t>
      </w:r>
    </w:p>
    <w:p w:rsidR="00064E27" w:rsidRDefault="00064E27" w:rsidP="00064E27">
      <w:pPr>
        <w:ind w:firstLine="1701"/>
        <w:jc w:val="both"/>
        <w:rPr>
          <w:b/>
          <w:color w:val="202020"/>
          <w:szCs w:val="24"/>
        </w:rPr>
      </w:pPr>
    </w:p>
    <w:p w:rsidR="00064E27" w:rsidRPr="00D150FA" w:rsidRDefault="00064E27" w:rsidP="00B44E90">
      <w:pPr>
        <w:ind w:firstLine="1701"/>
      </w:pPr>
      <w:r w:rsidRPr="00D150FA">
        <w:rPr>
          <w:b/>
        </w:rPr>
        <w:t xml:space="preserve">Art. </w:t>
      </w:r>
      <w:r>
        <w:rPr>
          <w:b/>
        </w:rPr>
        <w:t>3</w:t>
      </w:r>
      <w:r w:rsidRPr="00D150FA">
        <w:rPr>
          <w:b/>
        </w:rPr>
        <w:t>º</w:t>
      </w:r>
      <w:r w:rsidRPr="00D150FA">
        <w:t xml:space="preserve"> São princípios inerentes às atividades de controle interno:</w:t>
      </w:r>
    </w:p>
    <w:p w:rsidR="00064E27" w:rsidRPr="00D150FA" w:rsidRDefault="00064E27" w:rsidP="00DD78B7">
      <w:pPr>
        <w:ind w:firstLine="720"/>
        <w:jc w:val="both"/>
      </w:pPr>
      <w:r w:rsidRPr="00D150FA">
        <w:rPr>
          <w:b/>
        </w:rPr>
        <w:t xml:space="preserve"> I – Princípio da Segregação das Funções</w:t>
      </w:r>
      <w:r w:rsidRPr="00D150FA">
        <w:t xml:space="preserve">: As funções administrativas devem ser segregadas/parceladas entre os vários agentes, órgãos ou entes. Estabelece que quem executa, não fiscaliza nem aprova. Estas atividades </w:t>
      </w:r>
      <w:r w:rsidRPr="00D150FA">
        <w:lastRenderedPageBreak/>
        <w:t xml:space="preserve">devem ser efetuadas por agentes ou unidades distintas. A segregação de funções determina que cada um dos executores conferirá a atividade/tarefa, ou conjunto delas, executada na etapa anterior, atestando maior segurança no processo decisório; </w:t>
      </w:r>
    </w:p>
    <w:p w:rsidR="00064E27" w:rsidRPr="00D150FA" w:rsidRDefault="00064E27" w:rsidP="00B44E90">
      <w:pPr>
        <w:ind w:firstLine="1418"/>
        <w:jc w:val="both"/>
      </w:pPr>
    </w:p>
    <w:p w:rsidR="00064E27" w:rsidRPr="00D150FA" w:rsidRDefault="00064E27" w:rsidP="00DD78B7">
      <w:pPr>
        <w:ind w:firstLine="1701"/>
        <w:jc w:val="both"/>
      </w:pPr>
      <w:r w:rsidRPr="00D150FA">
        <w:rPr>
          <w:b/>
        </w:rPr>
        <w:t>II – Princípio da Relação Custo/Benefício</w:t>
      </w:r>
      <w:r w:rsidRPr="00D150FA">
        <w:t xml:space="preserve">: As atividades/procedimentos de controle não devem ser mais onerosas que os benefícios oriundos delas, </w:t>
      </w:r>
      <w:proofErr w:type="gramStart"/>
      <w:r w:rsidRPr="00D150FA">
        <w:t>sob pena</w:t>
      </w:r>
      <w:proofErr w:type="gramEnd"/>
      <w:r w:rsidRPr="00D150FA">
        <w:t xml:space="preserve"> de infringir o Princípio da Eficiência. O controle na Administração Pública jamais deverá ser deixado de lado, devendo, contudo, ser avaliada a extensão e o rigor dos controles em face dos benefícios auferidos pela Administração;</w:t>
      </w:r>
    </w:p>
    <w:p w:rsidR="00064E27" w:rsidRPr="00D150FA" w:rsidRDefault="00064E27" w:rsidP="00B44E90">
      <w:pPr>
        <w:ind w:firstLine="1418"/>
        <w:jc w:val="both"/>
      </w:pPr>
    </w:p>
    <w:p w:rsidR="00064E27" w:rsidRPr="00D150FA" w:rsidRDefault="00064E27" w:rsidP="00DD78B7">
      <w:pPr>
        <w:ind w:firstLine="1701"/>
        <w:jc w:val="both"/>
      </w:pPr>
      <w:r w:rsidRPr="00D150FA">
        <w:rPr>
          <w:b/>
        </w:rPr>
        <w:t>III – Princípio da Aderência a Diretrizes e Normas:</w:t>
      </w:r>
      <w:r w:rsidRPr="00D150FA">
        <w:t xml:space="preserve"> Os atos do ente controlado devem ser vinculados aos princípios, diretrizes, normas, estatutos e demais diplomas que regem a Administração Pública;</w:t>
      </w:r>
    </w:p>
    <w:p w:rsidR="00064E27" w:rsidRPr="00D150FA" w:rsidRDefault="00064E27" w:rsidP="00B44E90">
      <w:pPr>
        <w:ind w:firstLine="1418"/>
        <w:jc w:val="both"/>
      </w:pPr>
    </w:p>
    <w:p w:rsidR="00064E27" w:rsidRDefault="00064E27" w:rsidP="00DD78B7">
      <w:pPr>
        <w:ind w:firstLine="1701"/>
        <w:jc w:val="both"/>
      </w:pPr>
      <w:r w:rsidRPr="00D150FA">
        <w:rPr>
          <w:b/>
        </w:rPr>
        <w:t>IV – Princípio da Qualificação Adequada:</w:t>
      </w:r>
      <w:r w:rsidRPr="00D150FA">
        <w:t xml:space="preserve"> Os agentes de controle devem ter conhecimentos necessários e suficientes para o desempenho da função. Os órgãos de controle devem contar com profissionais que disponham do conhecimento técnico-científico compatível com as atividades afetas à fiscalização; </w:t>
      </w:r>
    </w:p>
    <w:p w:rsidR="00064E27" w:rsidRPr="00D150FA" w:rsidRDefault="00064E27" w:rsidP="00B44E90">
      <w:pPr>
        <w:ind w:left="720" w:firstLine="720"/>
        <w:jc w:val="both"/>
      </w:pPr>
    </w:p>
    <w:p w:rsidR="00064E27" w:rsidRPr="00D150FA" w:rsidRDefault="00064E27" w:rsidP="00DD78B7">
      <w:pPr>
        <w:ind w:firstLine="1701"/>
        <w:jc w:val="both"/>
      </w:pPr>
      <w:r w:rsidRPr="00D150FA">
        <w:rPr>
          <w:b/>
        </w:rPr>
        <w:t>V – Princípio da Independência Técnico-Funcional:</w:t>
      </w:r>
      <w:r w:rsidRPr="00D150FA">
        <w:t xml:space="preserve"> No desempenho de suas funções, os agentes de controle devem ter independência funcional em relação ao controlado para proceder às verificações, analisar documentos, colher provas, bem como emitir o resultado de suas análises. Pressupõe, também, que o controlador, seja ele interno ou externo não dependa do auxílio de outros </w:t>
      </w:r>
      <w:r>
        <w:t>órgãos para realização do setor</w:t>
      </w:r>
      <w:r w:rsidRPr="00D150FA">
        <w:t xml:space="preserve"> de controle, salvo a utilização eventual de suporte de especialistas para atividades determinadas e a formalização de parcerias técnico-operacionais.</w:t>
      </w:r>
    </w:p>
    <w:p w:rsidR="00064E27" w:rsidRPr="00697CBA" w:rsidRDefault="00064E27" w:rsidP="00064E27">
      <w:pPr>
        <w:ind w:firstLine="1701"/>
        <w:jc w:val="both"/>
        <w:rPr>
          <w:b/>
          <w:color w:val="202020"/>
          <w:szCs w:val="24"/>
        </w:rPr>
      </w:pPr>
    </w:p>
    <w:p w:rsidR="00B44E90" w:rsidRPr="00697CBA" w:rsidRDefault="00B44E90" w:rsidP="00B44E90">
      <w:pPr>
        <w:ind w:firstLine="1701"/>
        <w:jc w:val="both"/>
        <w:rPr>
          <w:b/>
          <w:color w:val="202020"/>
          <w:szCs w:val="24"/>
        </w:rPr>
      </w:pPr>
      <w:r w:rsidRPr="00697CBA">
        <w:rPr>
          <w:b/>
          <w:color w:val="202020"/>
          <w:szCs w:val="24"/>
        </w:rPr>
        <w:t>CAPÍTULO I</w:t>
      </w:r>
      <w:r>
        <w:rPr>
          <w:b/>
          <w:color w:val="202020"/>
          <w:szCs w:val="24"/>
        </w:rPr>
        <w:t>V</w:t>
      </w:r>
    </w:p>
    <w:p w:rsidR="00B44E90" w:rsidRDefault="00B44E90" w:rsidP="00B44E90">
      <w:pPr>
        <w:ind w:firstLine="1701"/>
        <w:jc w:val="both"/>
        <w:rPr>
          <w:b/>
          <w:color w:val="202020"/>
          <w:szCs w:val="24"/>
        </w:rPr>
      </w:pPr>
      <w:r w:rsidRPr="00697CBA">
        <w:rPr>
          <w:b/>
          <w:color w:val="202020"/>
          <w:szCs w:val="24"/>
        </w:rPr>
        <w:t>D</w:t>
      </w:r>
      <w:r>
        <w:rPr>
          <w:b/>
          <w:color w:val="202020"/>
          <w:szCs w:val="24"/>
        </w:rPr>
        <w:t>O SISTEMA DE CONTROLE INTERNO</w:t>
      </w:r>
    </w:p>
    <w:p w:rsidR="00D63704" w:rsidRDefault="00D63704" w:rsidP="00D63704">
      <w:pPr>
        <w:spacing w:line="236" w:lineRule="auto"/>
        <w:jc w:val="both"/>
        <w:rPr>
          <w:szCs w:val="24"/>
        </w:rPr>
      </w:pPr>
    </w:p>
    <w:p w:rsidR="00D63704" w:rsidRDefault="00D63704" w:rsidP="00D63704">
      <w:pPr>
        <w:spacing w:line="237" w:lineRule="auto"/>
        <w:ind w:firstLine="1702"/>
        <w:jc w:val="both"/>
        <w:rPr>
          <w:szCs w:val="24"/>
        </w:rPr>
      </w:pPr>
      <w:r>
        <w:rPr>
          <w:b/>
          <w:bCs/>
          <w:szCs w:val="24"/>
        </w:rPr>
        <w:t xml:space="preserve">Art. </w:t>
      </w:r>
      <w:r w:rsidR="00B44E90">
        <w:rPr>
          <w:b/>
          <w:bCs/>
          <w:szCs w:val="24"/>
        </w:rPr>
        <w:t>4</w:t>
      </w:r>
      <w:r>
        <w:rPr>
          <w:b/>
          <w:bCs/>
          <w:szCs w:val="24"/>
        </w:rPr>
        <w:t xml:space="preserve">° </w:t>
      </w:r>
      <w:r>
        <w:rPr>
          <w:szCs w:val="24"/>
        </w:rPr>
        <w:t>O funcionamento do Sistema de Controle Interno</w:t>
      </w:r>
      <w:r>
        <w:rPr>
          <w:b/>
          <w:bCs/>
          <w:szCs w:val="24"/>
        </w:rPr>
        <w:t xml:space="preserve"> </w:t>
      </w:r>
      <w:r>
        <w:rPr>
          <w:szCs w:val="24"/>
        </w:rPr>
        <w:t xml:space="preserve">abrange todas as unidades, setores e departamentos em conformidade com o disposto na legislação e normas regulamentares aplicáveis à Administração Pública e no conjunto de regulamentos que comporão Manual de Rotinas Internas com Procedimentos de Controle </w:t>
      </w:r>
      <w:r w:rsidR="00B44E90">
        <w:rPr>
          <w:szCs w:val="24"/>
        </w:rPr>
        <w:t>da respectiva Câmara</w:t>
      </w:r>
      <w:r w:rsidR="00A0030B">
        <w:rPr>
          <w:szCs w:val="24"/>
        </w:rPr>
        <w:t xml:space="preserve"> Municipal</w:t>
      </w:r>
      <w:r w:rsidR="00B44E90">
        <w:rPr>
          <w:szCs w:val="24"/>
        </w:rPr>
        <w:t>.</w:t>
      </w:r>
    </w:p>
    <w:p w:rsidR="00343E30" w:rsidRDefault="00343E30" w:rsidP="00D63704">
      <w:pPr>
        <w:spacing w:line="237" w:lineRule="auto"/>
        <w:ind w:firstLine="1702"/>
        <w:jc w:val="both"/>
      </w:pPr>
    </w:p>
    <w:p w:rsidR="00D63704" w:rsidRDefault="00D63704" w:rsidP="00D63704">
      <w:pPr>
        <w:numPr>
          <w:ilvl w:val="0"/>
          <w:numId w:val="6"/>
        </w:numPr>
        <w:tabs>
          <w:tab w:val="left" w:pos="1894"/>
        </w:tabs>
        <w:spacing w:line="237" w:lineRule="auto"/>
        <w:ind w:firstLine="1695"/>
        <w:jc w:val="both"/>
        <w:rPr>
          <w:b/>
          <w:bCs/>
          <w:szCs w:val="24"/>
        </w:rPr>
      </w:pPr>
      <w:r>
        <w:rPr>
          <w:b/>
          <w:bCs/>
          <w:szCs w:val="24"/>
        </w:rPr>
        <w:t xml:space="preserve">1° </w:t>
      </w:r>
      <w:r>
        <w:rPr>
          <w:szCs w:val="24"/>
        </w:rPr>
        <w:t xml:space="preserve">As atividades </w:t>
      </w:r>
      <w:r w:rsidR="00A0030B">
        <w:rPr>
          <w:szCs w:val="24"/>
        </w:rPr>
        <w:t>de controle interno abrange todas as unidades integrantes</w:t>
      </w:r>
      <w:r>
        <w:rPr>
          <w:b/>
          <w:bCs/>
          <w:szCs w:val="24"/>
        </w:rPr>
        <w:t xml:space="preserve"> </w:t>
      </w:r>
      <w:r>
        <w:rPr>
          <w:szCs w:val="24"/>
        </w:rPr>
        <w:t>da estrutura da Câmara Municipal de Monte Negro</w:t>
      </w:r>
      <w:r w:rsidR="00A0030B">
        <w:rPr>
          <w:szCs w:val="24"/>
        </w:rPr>
        <w:t>, qualqu</w:t>
      </w:r>
      <w:r w:rsidR="00F34CDA">
        <w:rPr>
          <w:szCs w:val="24"/>
        </w:rPr>
        <w:t>er pessoa física ou jurídica, pú</w:t>
      </w:r>
      <w:r w:rsidR="00A0030B">
        <w:rPr>
          <w:szCs w:val="24"/>
        </w:rPr>
        <w:t xml:space="preserve">blica ou privada, que utilize, guarde, gerencie ou administre dinheiros, bens e valores públicos ou pelos quais a </w:t>
      </w:r>
      <w:r w:rsidR="00A0030B">
        <w:rPr>
          <w:szCs w:val="24"/>
        </w:rPr>
        <w:lastRenderedPageBreak/>
        <w:t>Administração Pública responda, ou que, em nome desta, assuma obrigações de natureza pecuniária</w:t>
      </w:r>
      <w:r>
        <w:rPr>
          <w:szCs w:val="24"/>
        </w:rPr>
        <w:t>.</w:t>
      </w:r>
    </w:p>
    <w:p w:rsidR="00D63704" w:rsidRDefault="00D63704" w:rsidP="00D63704">
      <w:pPr>
        <w:spacing w:line="236" w:lineRule="auto"/>
        <w:jc w:val="both"/>
      </w:pPr>
    </w:p>
    <w:p w:rsidR="00D63704" w:rsidRPr="00342A9F" w:rsidRDefault="00A0030B" w:rsidP="00F34CDA">
      <w:pPr>
        <w:spacing w:line="236" w:lineRule="auto"/>
        <w:ind w:firstLine="1701"/>
        <w:jc w:val="both"/>
      </w:pPr>
      <w:r w:rsidRPr="00A0030B">
        <w:rPr>
          <w:bCs/>
          <w:szCs w:val="24"/>
        </w:rPr>
        <w:t>§</w:t>
      </w:r>
      <w:r>
        <w:rPr>
          <w:bCs/>
          <w:szCs w:val="24"/>
        </w:rPr>
        <w:t xml:space="preserve"> </w:t>
      </w:r>
      <w:r>
        <w:rPr>
          <w:b/>
          <w:bCs/>
          <w:szCs w:val="24"/>
        </w:rPr>
        <w:t xml:space="preserve">2° </w:t>
      </w:r>
      <w:r w:rsidR="00D63704" w:rsidRPr="00342A9F">
        <w:rPr>
          <w:szCs w:val="24"/>
        </w:rPr>
        <w:t>Os pontos de controle deverão ser por normas e procedimentos elaborados pela UCCI determinando as rotinas de trabalho ou na forma de indicadores demonstrando o grau de risco ou efeitos posteriores.</w:t>
      </w:r>
    </w:p>
    <w:p w:rsidR="00D63704" w:rsidRDefault="00D63704" w:rsidP="00D63704">
      <w:pPr>
        <w:spacing w:line="283" w:lineRule="exact"/>
      </w:pPr>
    </w:p>
    <w:p w:rsidR="00D63704" w:rsidRDefault="00D63704" w:rsidP="00D63704">
      <w:pPr>
        <w:ind w:firstLine="1700"/>
        <w:rPr>
          <w:szCs w:val="24"/>
        </w:rPr>
      </w:pPr>
      <w:r>
        <w:rPr>
          <w:b/>
          <w:bCs/>
          <w:szCs w:val="24"/>
        </w:rPr>
        <w:t xml:space="preserve">Art. </w:t>
      </w:r>
      <w:r w:rsidR="00F34CDA">
        <w:rPr>
          <w:b/>
          <w:bCs/>
          <w:szCs w:val="24"/>
        </w:rPr>
        <w:t>5</w:t>
      </w:r>
      <w:r>
        <w:rPr>
          <w:b/>
          <w:bCs/>
          <w:szCs w:val="24"/>
        </w:rPr>
        <w:t xml:space="preserve">º </w:t>
      </w:r>
      <w:r>
        <w:rPr>
          <w:szCs w:val="24"/>
        </w:rPr>
        <w:t>São agentes do Sistema de Controle Interno</w:t>
      </w:r>
      <w:r w:rsidR="00F34CDA">
        <w:rPr>
          <w:szCs w:val="24"/>
        </w:rPr>
        <w:t xml:space="preserve"> - SCI</w:t>
      </w:r>
      <w:r>
        <w:rPr>
          <w:szCs w:val="24"/>
        </w:rPr>
        <w:t>:</w:t>
      </w:r>
    </w:p>
    <w:p w:rsidR="00F34CDA" w:rsidRDefault="00F34CDA" w:rsidP="00D63704">
      <w:pPr>
        <w:ind w:firstLine="1700"/>
      </w:pPr>
    </w:p>
    <w:p w:rsidR="00D63704" w:rsidRDefault="00D63704" w:rsidP="00D2410A">
      <w:pPr>
        <w:tabs>
          <w:tab w:val="left" w:pos="2141"/>
        </w:tabs>
        <w:spacing w:line="238" w:lineRule="auto"/>
        <w:ind w:firstLine="1701"/>
        <w:jc w:val="both"/>
        <w:rPr>
          <w:b/>
          <w:bCs/>
          <w:szCs w:val="24"/>
        </w:rPr>
      </w:pPr>
      <w:r>
        <w:rPr>
          <w:b/>
          <w:bCs/>
          <w:szCs w:val="24"/>
        </w:rPr>
        <w:t xml:space="preserve">I </w:t>
      </w:r>
      <w:r>
        <w:rPr>
          <w:szCs w:val="24"/>
        </w:rPr>
        <w:t>–</w:t>
      </w:r>
      <w:r>
        <w:rPr>
          <w:b/>
          <w:bCs/>
          <w:szCs w:val="24"/>
        </w:rPr>
        <w:t xml:space="preserve"> </w:t>
      </w:r>
      <w:r>
        <w:rPr>
          <w:szCs w:val="24"/>
        </w:rPr>
        <w:t xml:space="preserve">Unidade </w:t>
      </w:r>
      <w:r w:rsidR="00343E30">
        <w:rPr>
          <w:szCs w:val="24"/>
        </w:rPr>
        <w:t>Central</w:t>
      </w:r>
      <w:r w:rsidR="00F34CDA">
        <w:rPr>
          <w:szCs w:val="24"/>
        </w:rPr>
        <w:t xml:space="preserve"> d</w:t>
      </w:r>
      <w:r>
        <w:rPr>
          <w:szCs w:val="24"/>
        </w:rPr>
        <w:t>e Controle Interno</w:t>
      </w:r>
      <w:r>
        <w:rPr>
          <w:b/>
          <w:bCs/>
          <w:szCs w:val="24"/>
        </w:rPr>
        <w:t xml:space="preserve"> </w:t>
      </w:r>
      <w:r>
        <w:rPr>
          <w:szCs w:val="24"/>
        </w:rPr>
        <w:t>–</w:t>
      </w:r>
      <w:r>
        <w:rPr>
          <w:b/>
          <w:bCs/>
          <w:szCs w:val="24"/>
        </w:rPr>
        <w:t xml:space="preserve"> </w:t>
      </w:r>
      <w:r w:rsidR="00F34CDA">
        <w:rPr>
          <w:szCs w:val="24"/>
        </w:rPr>
        <w:t>UCCI:</w:t>
      </w:r>
      <w:r w:rsidR="00DD78B7">
        <w:rPr>
          <w:szCs w:val="24"/>
        </w:rPr>
        <w:t xml:space="preserve"> </w:t>
      </w:r>
      <w:r>
        <w:rPr>
          <w:szCs w:val="24"/>
        </w:rPr>
        <w:t>será ocupado automaticamente pel</w:t>
      </w:r>
      <w:r w:rsidR="00342A9F">
        <w:rPr>
          <w:szCs w:val="24"/>
        </w:rPr>
        <w:t>o servidor nomeado no cargo de C</w:t>
      </w:r>
      <w:r>
        <w:rPr>
          <w:szCs w:val="24"/>
        </w:rPr>
        <w:t>ontrolador</w:t>
      </w:r>
      <w:r w:rsidR="00342A9F">
        <w:rPr>
          <w:szCs w:val="24"/>
        </w:rPr>
        <w:t xml:space="preserve"> </w:t>
      </w:r>
      <w:r w:rsidR="0026196B">
        <w:rPr>
          <w:szCs w:val="24"/>
        </w:rPr>
        <w:t>Geral</w:t>
      </w:r>
      <w:r w:rsidR="00342A9F">
        <w:rPr>
          <w:szCs w:val="24"/>
        </w:rPr>
        <w:t>,</w:t>
      </w:r>
      <w:r>
        <w:rPr>
          <w:szCs w:val="24"/>
        </w:rPr>
        <w:t xml:space="preserve"> em atividade nesta Câmara. </w:t>
      </w:r>
    </w:p>
    <w:p w:rsidR="00D63704" w:rsidRDefault="00D63704" w:rsidP="00D63704">
      <w:pPr>
        <w:spacing w:line="234" w:lineRule="auto"/>
        <w:ind w:firstLine="1702"/>
        <w:jc w:val="both"/>
      </w:pPr>
    </w:p>
    <w:p w:rsidR="00F90F13" w:rsidRPr="00D150FA" w:rsidRDefault="00D63704" w:rsidP="00343E30">
      <w:pPr>
        <w:spacing w:line="278" w:lineRule="exact"/>
        <w:ind w:firstLine="1704"/>
        <w:jc w:val="both"/>
      </w:pPr>
      <w:r>
        <w:rPr>
          <w:b/>
          <w:bCs/>
          <w:szCs w:val="24"/>
        </w:rPr>
        <w:t xml:space="preserve">II </w:t>
      </w:r>
      <w:r>
        <w:rPr>
          <w:szCs w:val="24"/>
        </w:rPr>
        <w:t>–</w:t>
      </w:r>
      <w:r>
        <w:rPr>
          <w:b/>
          <w:bCs/>
          <w:szCs w:val="24"/>
        </w:rPr>
        <w:t xml:space="preserve"> </w:t>
      </w:r>
      <w:r>
        <w:rPr>
          <w:szCs w:val="24"/>
        </w:rPr>
        <w:t>As unidades</w:t>
      </w:r>
      <w:r w:rsidR="0026196B">
        <w:rPr>
          <w:szCs w:val="24"/>
        </w:rPr>
        <w:t>, departamentos</w:t>
      </w:r>
      <w:r>
        <w:rPr>
          <w:szCs w:val="24"/>
        </w:rPr>
        <w:t xml:space="preserve"> e</w:t>
      </w:r>
      <w:r w:rsidR="0026196B">
        <w:rPr>
          <w:szCs w:val="24"/>
        </w:rPr>
        <w:t>/ou</w:t>
      </w:r>
      <w:r>
        <w:rPr>
          <w:szCs w:val="24"/>
        </w:rPr>
        <w:t xml:space="preserve"> setores </w:t>
      </w:r>
      <w:r w:rsidR="0026196B">
        <w:rPr>
          <w:szCs w:val="24"/>
        </w:rPr>
        <w:t>integrantes da estrutura organizacional, executoras dos Sistemas A</w:t>
      </w:r>
      <w:r w:rsidR="005E79D4">
        <w:rPr>
          <w:szCs w:val="24"/>
        </w:rPr>
        <w:t xml:space="preserve">dministrativos </w:t>
      </w:r>
      <w:r w:rsidR="0026196B">
        <w:rPr>
          <w:szCs w:val="24"/>
        </w:rPr>
        <w:t xml:space="preserve">Internos – SAI </w:t>
      </w:r>
      <w:r w:rsidR="005E79D4">
        <w:rPr>
          <w:szCs w:val="24"/>
        </w:rPr>
        <w:t>d</w:t>
      </w:r>
      <w:r w:rsidR="00A509F7">
        <w:rPr>
          <w:szCs w:val="24"/>
        </w:rPr>
        <w:t>este órgão</w:t>
      </w:r>
      <w:r w:rsidR="0026196B">
        <w:rPr>
          <w:szCs w:val="24"/>
        </w:rPr>
        <w:t>,</w:t>
      </w:r>
      <w:r>
        <w:rPr>
          <w:szCs w:val="24"/>
        </w:rPr>
        <w:t xml:space="preserve"> </w:t>
      </w:r>
      <w:r w:rsidR="00734486">
        <w:rPr>
          <w:szCs w:val="24"/>
        </w:rPr>
        <w:t xml:space="preserve">respondem pelo gerenciamento das atividades afetas ao sistema administrativo, sujeitando-se </w:t>
      </w:r>
      <w:r w:rsidR="00652766">
        <w:rPr>
          <w:szCs w:val="24"/>
        </w:rPr>
        <w:t>às</w:t>
      </w:r>
      <w:r w:rsidR="00734486">
        <w:rPr>
          <w:szCs w:val="24"/>
        </w:rPr>
        <w:t xml:space="preserve"> instruções normativas, </w:t>
      </w:r>
      <w:r w:rsidR="00652766">
        <w:rPr>
          <w:szCs w:val="24"/>
        </w:rPr>
        <w:t>sendo</w:t>
      </w:r>
      <w:r>
        <w:rPr>
          <w:szCs w:val="24"/>
        </w:rPr>
        <w:t xml:space="preserve"> seu controle </w:t>
      </w:r>
      <w:r w:rsidR="00734486">
        <w:rPr>
          <w:szCs w:val="24"/>
        </w:rPr>
        <w:t xml:space="preserve">executado </w:t>
      </w:r>
      <w:r>
        <w:rPr>
          <w:szCs w:val="24"/>
        </w:rPr>
        <w:t xml:space="preserve">pelo </w:t>
      </w:r>
      <w:r w:rsidR="00734486">
        <w:rPr>
          <w:szCs w:val="24"/>
        </w:rPr>
        <w:t xml:space="preserve">servidor </w:t>
      </w:r>
      <w:r>
        <w:rPr>
          <w:szCs w:val="24"/>
        </w:rPr>
        <w:t xml:space="preserve">responsável </w:t>
      </w:r>
      <w:r w:rsidR="00652766">
        <w:rPr>
          <w:szCs w:val="24"/>
        </w:rPr>
        <w:t>pelo</w:t>
      </w:r>
      <w:r>
        <w:rPr>
          <w:szCs w:val="24"/>
        </w:rPr>
        <w:t xml:space="preserve"> setor</w:t>
      </w:r>
      <w:r w:rsidR="00652766">
        <w:rPr>
          <w:szCs w:val="24"/>
        </w:rPr>
        <w:t>,</w:t>
      </w:r>
      <w:r>
        <w:rPr>
          <w:szCs w:val="24"/>
        </w:rPr>
        <w:t xml:space="preserve"> em conformidade com as</w:t>
      </w:r>
      <w:r>
        <w:rPr>
          <w:b/>
          <w:bCs/>
          <w:szCs w:val="24"/>
        </w:rPr>
        <w:t xml:space="preserve"> </w:t>
      </w:r>
      <w:r>
        <w:rPr>
          <w:szCs w:val="24"/>
        </w:rPr>
        <w:t xml:space="preserve">instruções normativas da UCCI relativas ao </w:t>
      </w:r>
      <w:r w:rsidR="00652766" w:rsidRPr="00F90F13">
        <w:rPr>
          <w:szCs w:val="24"/>
        </w:rPr>
        <w:t>Sistema Administrativo Interno – SAI</w:t>
      </w:r>
      <w:r w:rsidR="00343E30">
        <w:rPr>
          <w:szCs w:val="24"/>
        </w:rPr>
        <w:t>, composto da seguinte forma</w:t>
      </w:r>
      <w:r w:rsidR="00F90F13" w:rsidRPr="00D150FA">
        <w:t>:</w:t>
      </w:r>
    </w:p>
    <w:p w:rsidR="00F42F2D" w:rsidRPr="00D150FA" w:rsidRDefault="00F42F2D" w:rsidP="00F90F13">
      <w:pPr>
        <w:spacing w:line="360" w:lineRule="auto"/>
        <w:ind w:firstLine="4500"/>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4819"/>
      </w:tblGrid>
      <w:tr w:rsidR="00B836C1" w:rsidRPr="00B836C1" w:rsidTr="0038486D">
        <w:tc>
          <w:tcPr>
            <w:tcW w:w="3794" w:type="dxa"/>
            <w:shd w:val="clear" w:color="auto" w:fill="auto"/>
          </w:tcPr>
          <w:p w:rsidR="00F90F13" w:rsidRPr="00B836C1" w:rsidRDefault="00F90F13" w:rsidP="0038486D">
            <w:pPr>
              <w:autoSpaceDE w:val="0"/>
              <w:autoSpaceDN w:val="0"/>
              <w:adjustRightInd w:val="0"/>
              <w:spacing w:after="120" w:line="360" w:lineRule="auto"/>
              <w:jc w:val="center"/>
              <w:rPr>
                <w:b/>
              </w:rPr>
            </w:pPr>
            <w:r w:rsidRPr="00B836C1">
              <w:rPr>
                <w:b/>
              </w:rPr>
              <w:t>SISTEMA ADMINISTRATIVO</w:t>
            </w:r>
            <w:r w:rsidR="00343E30" w:rsidRPr="00B836C1">
              <w:rPr>
                <w:b/>
              </w:rPr>
              <w:t xml:space="preserve"> INTERNO</w:t>
            </w:r>
          </w:p>
        </w:tc>
        <w:tc>
          <w:tcPr>
            <w:tcW w:w="4819" w:type="dxa"/>
            <w:shd w:val="clear" w:color="auto" w:fill="auto"/>
          </w:tcPr>
          <w:p w:rsidR="00F90F13" w:rsidRPr="00B836C1" w:rsidRDefault="00F90F13" w:rsidP="0038486D">
            <w:pPr>
              <w:autoSpaceDE w:val="0"/>
              <w:autoSpaceDN w:val="0"/>
              <w:adjustRightInd w:val="0"/>
              <w:spacing w:after="120" w:line="360" w:lineRule="auto"/>
              <w:ind w:right="-108"/>
              <w:jc w:val="center"/>
              <w:rPr>
                <w:b/>
              </w:rPr>
            </w:pPr>
            <w:r w:rsidRPr="00B836C1">
              <w:rPr>
                <w:b/>
              </w:rPr>
              <w:t>ÓRGÃO CENTRAL</w:t>
            </w:r>
          </w:p>
        </w:tc>
      </w:tr>
      <w:tr w:rsidR="00B836C1" w:rsidRPr="00B836C1" w:rsidTr="0038486D">
        <w:tc>
          <w:tcPr>
            <w:tcW w:w="3794" w:type="dxa"/>
            <w:shd w:val="clear" w:color="auto" w:fill="auto"/>
          </w:tcPr>
          <w:p w:rsidR="00F90F13" w:rsidRPr="00B836C1" w:rsidRDefault="004B2046" w:rsidP="004B2046">
            <w:pPr>
              <w:autoSpaceDE w:val="0"/>
              <w:autoSpaceDN w:val="0"/>
              <w:adjustRightInd w:val="0"/>
              <w:spacing w:after="120" w:line="360" w:lineRule="auto"/>
              <w:jc w:val="both"/>
            </w:pPr>
            <w:r w:rsidRPr="00B836C1">
              <w:t xml:space="preserve">SCI – </w:t>
            </w:r>
            <w:r w:rsidR="00F90F13" w:rsidRPr="00B836C1">
              <w:t>Sistema de Controle Interno</w:t>
            </w:r>
          </w:p>
        </w:tc>
        <w:tc>
          <w:tcPr>
            <w:tcW w:w="4819" w:type="dxa"/>
            <w:shd w:val="clear" w:color="auto" w:fill="auto"/>
          </w:tcPr>
          <w:p w:rsidR="00F90F13" w:rsidRPr="00B836C1" w:rsidRDefault="00F90F13" w:rsidP="0038486D">
            <w:pPr>
              <w:autoSpaceDE w:val="0"/>
              <w:autoSpaceDN w:val="0"/>
              <w:adjustRightInd w:val="0"/>
              <w:spacing w:after="120" w:line="360" w:lineRule="auto"/>
              <w:ind w:right="-108"/>
              <w:jc w:val="both"/>
            </w:pPr>
            <w:r w:rsidRPr="00B836C1">
              <w:t>UCCI – Unidade Central de Controle Interno</w:t>
            </w:r>
          </w:p>
        </w:tc>
      </w:tr>
      <w:tr w:rsidR="00B836C1" w:rsidRPr="00B836C1" w:rsidTr="0038486D">
        <w:tc>
          <w:tcPr>
            <w:tcW w:w="3794" w:type="dxa"/>
            <w:shd w:val="clear" w:color="auto" w:fill="auto"/>
          </w:tcPr>
          <w:p w:rsidR="00F90F13" w:rsidRPr="00B836C1" w:rsidRDefault="00F90F13" w:rsidP="00F42F2D">
            <w:pPr>
              <w:autoSpaceDE w:val="0"/>
              <w:autoSpaceDN w:val="0"/>
              <w:adjustRightInd w:val="0"/>
              <w:spacing w:after="120" w:line="360" w:lineRule="auto"/>
              <w:jc w:val="both"/>
            </w:pPr>
            <w:r w:rsidRPr="00B836C1">
              <w:t>SCL</w:t>
            </w:r>
            <w:r w:rsidR="00F42F2D" w:rsidRPr="00B836C1">
              <w:t>C</w:t>
            </w:r>
            <w:r w:rsidRPr="00B836C1">
              <w:t xml:space="preserve"> – Sistema de Compras</w:t>
            </w:r>
            <w:r w:rsidR="00F42F2D" w:rsidRPr="00B836C1">
              <w:t>,</w:t>
            </w:r>
            <w:r w:rsidRPr="00B836C1">
              <w:t xml:space="preserve"> Licitações </w:t>
            </w:r>
            <w:r w:rsidR="00F42F2D" w:rsidRPr="00B836C1">
              <w:t>e contratos</w:t>
            </w:r>
          </w:p>
        </w:tc>
        <w:tc>
          <w:tcPr>
            <w:tcW w:w="4819" w:type="dxa"/>
            <w:shd w:val="clear" w:color="auto" w:fill="auto"/>
          </w:tcPr>
          <w:p w:rsidR="00F90F13" w:rsidRPr="00B836C1" w:rsidRDefault="00F90F13" w:rsidP="00F42F2D">
            <w:pPr>
              <w:autoSpaceDE w:val="0"/>
              <w:autoSpaceDN w:val="0"/>
              <w:adjustRightInd w:val="0"/>
              <w:spacing w:after="120" w:line="360" w:lineRule="auto"/>
              <w:jc w:val="both"/>
            </w:pPr>
            <w:r w:rsidRPr="00B836C1">
              <w:t xml:space="preserve">Setor de Compras, Comissão </w:t>
            </w:r>
            <w:r w:rsidR="00F42F2D" w:rsidRPr="00B836C1">
              <w:t xml:space="preserve">Permanente </w:t>
            </w:r>
            <w:r w:rsidRPr="00B836C1">
              <w:t>de Licitaç</w:t>
            </w:r>
            <w:r w:rsidR="00F42F2D" w:rsidRPr="00B836C1">
              <w:t>ão de</w:t>
            </w:r>
            <w:r w:rsidRPr="00B836C1">
              <w:t xml:space="preserve"> Materia</w:t>
            </w:r>
            <w:r w:rsidR="00F42F2D" w:rsidRPr="00B836C1">
              <w:t>is e Serviços</w:t>
            </w:r>
          </w:p>
        </w:tc>
      </w:tr>
      <w:tr w:rsidR="00B836C1" w:rsidRPr="00B836C1" w:rsidTr="0038486D">
        <w:tc>
          <w:tcPr>
            <w:tcW w:w="3794" w:type="dxa"/>
            <w:shd w:val="clear" w:color="auto" w:fill="auto"/>
          </w:tcPr>
          <w:p w:rsidR="00F90F13" w:rsidRPr="00B836C1" w:rsidRDefault="00F90F13" w:rsidP="0038486D">
            <w:pPr>
              <w:autoSpaceDE w:val="0"/>
              <w:autoSpaceDN w:val="0"/>
              <w:adjustRightInd w:val="0"/>
              <w:spacing w:after="120" w:line="360" w:lineRule="auto"/>
              <w:jc w:val="both"/>
            </w:pPr>
            <w:r w:rsidRPr="00B836C1">
              <w:t>SJU – Sistema Jurídico</w:t>
            </w:r>
          </w:p>
        </w:tc>
        <w:tc>
          <w:tcPr>
            <w:tcW w:w="4819" w:type="dxa"/>
            <w:shd w:val="clear" w:color="auto" w:fill="auto"/>
          </w:tcPr>
          <w:p w:rsidR="00F90F13" w:rsidRPr="00B836C1" w:rsidRDefault="00F90F13" w:rsidP="0038486D">
            <w:pPr>
              <w:autoSpaceDE w:val="0"/>
              <w:autoSpaceDN w:val="0"/>
              <w:adjustRightInd w:val="0"/>
              <w:spacing w:after="120" w:line="360" w:lineRule="auto"/>
              <w:jc w:val="both"/>
            </w:pPr>
            <w:r w:rsidRPr="00B836C1">
              <w:t>Assessoria Jurídica</w:t>
            </w:r>
          </w:p>
        </w:tc>
      </w:tr>
      <w:tr w:rsidR="00B836C1" w:rsidRPr="00B836C1" w:rsidTr="0038486D">
        <w:trPr>
          <w:trHeight w:val="581"/>
        </w:trPr>
        <w:tc>
          <w:tcPr>
            <w:tcW w:w="3794" w:type="dxa"/>
            <w:shd w:val="clear" w:color="auto" w:fill="auto"/>
          </w:tcPr>
          <w:p w:rsidR="00F90F13" w:rsidRPr="00B836C1" w:rsidRDefault="00F90F13" w:rsidP="0038486D">
            <w:pPr>
              <w:autoSpaceDE w:val="0"/>
              <w:autoSpaceDN w:val="0"/>
              <w:adjustRightInd w:val="0"/>
              <w:spacing w:after="120" w:line="360" w:lineRule="auto"/>
              <w:jc w:val="both"/>
            </w:pPr>
            <w:r w:rsidRPr="00B836C1">
              <w:t>SFI – Sistema Financeiro</w:t>
            </w:r>
          </w:p>
        </w:tc>
        <w:tc>
          <w:tcPr>
            <w:tcW w:w="4819" w:type="dxa"/>
            <w:shd w:val="clear" w:color="auto" w:fill="auto"/>
          </w:tcPr>
          <w:p w:rsidR="00F90F13" w:rsidRPr="00B836C1" w:rsidRDefault="00F90F13" w:rsidP="0038486D">
            <w:pPr>
              <w:autoSpaceDE w:val="0"/>
              <w:autoSpaceDN w:val="0"/>
              <w:adjustRightInd w:val="0"/>
              <w:spacing w:after="120" w:line="360" w:lineRule="auto"/>
              <w:jc w:val="both"/>
            </w:pPr>
            <w:r w:rsidRPr="00B836C1">
              <w:t xml:space="preserve">Diretoria Financeira </w:t>
            </w:r>
          </w:p>
        </w:tc>
      </w:tr>
      <w:tr w:rsidR="00B836C1" w:rsidRPr="00B836C1" w:rsidTr="0038486D">
        <w:tc>
          <w:tcPr>
            <w:tcW w:w="3794" w:type="dxa"/>
            <w:shd w:val="clear" w:color="auto" w:fill="auto"/>
          </w:tcPr>
          <w:p w:rsidR="00F90F13" w:rsidRPr="00B836C1" w:rsidRDefault="00F90F13" w:rsidP="0038486D">
            <w:pPr>
              <w:autoSpaceDE w:val="0"/>
              <w:autoSpaceDN w:val="0"/>
              <w:adjustRightInd w:val="0"/>
              <w:spacing w:after="120" w:line="360" w:lineRule="auto"/>
              <w:jc w:val="both"/>
            </w:pPr>
            <w:r w:rsidRPr="00B836C1">
              <w:t>SCO – Sistema de Contabilidade</w:t>
            </w:r>
          </w:p>
        </w:tc>
        <w:tc>
          <w:tcPr>
            <w:tcW w:w="4819" w:type="dxa"/>
            <w:shd w:val="clear" w:color="auto" w:fill="auto"/>
          </w:tcPr>
          <w:p w:rsidR="00F90F13" w:rsidRPr="00B836C1" w:rsidRDefault="00F90F13" w:rsidP="0038486D">
            <w:pPr>
              <w:autoSpaceDE w:val="0"/>
              <w:autoSpaceDN w:val="0"/>
              <w:adjustRightInd w:val="0"/>
              <w:spacing w:after="120" w:line="360" w:lineRule="auto"/>
              <w:jc w:val="both"/>
            </w:pPr>
            <w:r w:rsidRPr="00B836C1">
              <w:t>Departamento de Contabilidade</w:t>
            </w:r>
          </w:p>
        </w:tc>
      </w:tr>
      <w:tr w:rsidR="00B836C1" w:rsidRPr="00B836C1" w:rsidTr="0038486D">
        <w:tc>
          <w:tcPr>
            <w:tcW w:w="3794" w:type="dxa"/>
            <w:shd w:val="clear" w:color="auto" w:fill="auto"/>
          </w:tcPr>
          <w:p w:rsidR="00F90F13" w:rsidRPr="00B836C1" w:rsidRDefault="00F90F13" w:rsidP="0038486D">
            <w:pPr>
              <w:autoSpaceDE w:val="0"/>
              <w:autoSpaceDN w:val="0"/>
              <w:adjustRightInd w:val="0"/>
              <w:spacing w:after="120" w:line="360" w:lineRule="auto"/>
              <w:jc w:val="both"/>
            </w:pPr>
            <w:r w:rsidRPr="00B836C1">
              <w:t>SRH – Sistema Recurso Humano</w:t>
            </w:r>
          </w:p>
        </w:tc>
        <w:tc>
          <w:tcPr>
            <w:tcW w:w="4819" w:type="dxa"/>
            <w:shd w:val="clear" w:color="auto" w:fill="auto"/>
          </w:tcPr>
          <w:p w:rsidR="00F90F13" w:rsidRPr="00B836C1" w:rsidRDefault="00F90F13" w:rsidP="0038486D">
            <w:pPr>
              <w:autoSpaceDE w:val="0"/>
              <w:autoSpaceDN w:val="0"/>
              <w:adjustRightInd w:val="0"/>
              <w:spacing w:after="120" w:line="360" w:lineRule="auto"/>
              <w:jc w:val="both"/>
            </w:pPr>
            <w:r w:rsidRPr="00B836C1">
              <w:t>Diretoria de RH</w:t>
            </w:r>
          </w:p>
        </w:tc>
      </w:tr>
      <w:tr w:rsidR="00B836C1" w:rsidRPr="00B836C1" w:rsidTr="0038486D">
        <w:tc>
          <w:tcPr>
            <w:tcW w:w="3794" w:type="dxa"/>
            <w:shd w:val="clear" w:color="auto" w:fill="auto"/>
          </w:tcPr>
          <w:p w:rsidR="00F90F13" w:rsidRPr="00B836C1" w:rsidRDefault="00F90F13" w:rsidP="00A6726A">
            <w:pPr>
              <w:autoSpaceDE w:val="0"/>
              <w:autoSpaceDN w:val="0"/>
              <w:adjustRightInd w:val="0"/>
              <w:spacing w:after="120" w:line="360" w:lineRule="auto"/>
              <w:jc w:val="both"/>
            </w:pPr>
            <w:r w:rsidRPr="00B836C1">
              <w:t>S</w:t>
            </w:r>
            <w:r w:rsidR="00A6726A" w:rsidRPr="00B836C1">
              <w:t>A</w:t>
            </w:r>
            <w:r w:rsidRPr="00B836C1">
              <w:t xml:space="preserve">PA – Sistema </w:t>
            </w:r>
            <w:r w:rsidR="00A6726A" w:rsidRPr="00B836C1">
              <w:t xml:space="preserve">Administrativo </w:t>
            </w:r>
            <w:r w:rsidRPr="00B836C1">
              <w:t>Patrimônio e Almoxarifado</w:t>
            </w:r>
          </w:p>
        </w:tc>
        <w:tc>
          <w:tcPr>
            <w:tcW w:w="4819" w:type="dxa"/>
            <w:shd w:val="clear" w:color="auto" w:fill="auto"/>
          </w:tcPr>
          <w:p w:rsidR="00F90F13" w:rsidRPr="00B836C1" w:rsidRDefault="00F90F13" w:rsidP="00A6726A">
            <w:pPr>
              <w:autoSpaceDE w:val="0"/>
              <w:autoSpaceDN w:val="0"/>
              <w:adjustRightInd w:val="0"/>
              <w:spacing w:after="120" w:line="360" w:lineRule="auto"/>
              <w:jc w:val="both"/>
            </w:pPr>
            <w:r w:rsidRPr="00B836C1">
              <w:t xml:space="preserve">Diretoria </w:t>
            </w:r>
            <w:r w:rsidR="004B2046" w:rsidRPr="00B836C1">
              <w:t xml:space="preserve">Administrativa, </w:t>
            </w:r>
            <w:r w:rsidRPr="00B836C1">
              <w:t>Patrimônio e Almoxarifado</w:t>
            </w:r>
          </w:p>
        </w:tc>
      </w:tr>
      <w:tr w:rsidR="00B836C1" w:rsidRPr="00B836C1" w:rsidTr="0038486D">
        <w:tc>
          <w:tcPr>
            <w:tcW w:w="3794" w:type="dxa"/>
            <w:shd w:val="clear" w:color="auto" w:fill="auto"/>
          </w:tcPr>
          <w:p w:rsidR="00A6726A" w:rsidRPr="00B836C1" w:rsidRDefault="00A6726A" w:rsidP="004B2046">
            <w:pPr>
              <w:autoSpaceDE w:val="0"/>
              <w:autoSpaceDN w:val="0"/>
              <w:adjustRightInd w:val="0"/>
              <w:spacing w:after="120" w:line="360" w:lineRule="auto"/>
              <w:jc w:val="both"/>
            </w:pPr>
            <w:r w:rsidRPr="00B836C1">
              <w:lastRenderedPageBreak/>
              <w:t>S</w:t>
            </w:r>
            <w:r w:rsidR="004B2046" w:rsidRPr="00B836C1">
              <w:t>SC</w:t>
            </w:r>
            <w:r w:rsidRPr="00B836C1">
              <w:t xml:space="preserve"> – Sistema de Secretaria</w:t>
            </w:r>
            <w:r w:rsidR="004B2046" w:rsidRPr="00B836C1">
              <w:t xml:space="preserve"> Geral</w:t>
            </w:r>
          </w:p>
        </w:tc>
        <w:tc>
          <w:tcPr>
            <w:tcW w:w="4819" w:type="dxa"/>
            <w:shd w:val="clear" w:color="auto" w:fill="auto"/>
          </w:tcPr>
          <w:p w:rsidR="004B2046" w:rsidRPr="00B836C1" w:rsidRDefault="004B2046" w:rsidP="004B2046">
            <w:pPr>
              <w:autoSpaceDE w:val="0"/>
              <w:autoSpaceDN w:val="0"/>
              <w:adjustRightInd w:val="0"/>
              <w:spacing w:after="120" w:line="360" w:lineRule="auto"/>
              <w:jc w:val="both"/>
            </w:pPr>
            <w:r w:rsidRPr="00B836C1">
              <w:t>Secretaria Geral</w:t>
            </w:r>
          </w:p>
        </w:tc>
      </w:tr>
    </w:tbl>
    <w:p w:rsidR="005A128E" w:rsidRDefault="005A128E" w:rsidP="00D63704">
      <w:pPr>
        <w:tabs>
          <w:tab w:val="left" w:pos="1418"/>
        </w:tabs>
        <w:spacing w:line="237" w:lineRule="auto"/>
        <w:ind w:firstLine="1702"/>
        <w:jc w:val="both"/>
        <w:rPr>
          <w:b/>
          <w:bCs/>
          <w:szCs w:val="24"/>
        </w:rPr>
      </w:pPr>
    </w:p>
    <w:p w:rsidR="00D63704" w:rsidRDefault="00D63704" w:rsidP="00D63704">
      <w:pPr>
        <w:tabs>
          <w:tab w:val="left" w:pos="1418"/>
        </w:tabs>
        <w:spacing w:line="237" w:lineRule="auto"/>
        <w:ind w:firstLine="1702"/>
        <w:jc w:val="both"/>
      </w:pPr>
      <w:r w:rsidRPr="00DD78B7">
        <w:rPr>
          <w:b/>
          <w:bCs/>
          <w:szCs w:val="24"/>
        </w:rPr>
        <w:t xml:space="preserve">Parágrafo Único. </w:t>
      </w:r>
      <w:r w:rsidR="00342A9F" w:rsidRPr="00DD78B7">
        <w:rPr>
          <w:bCs/>
          <w:szCs w:val="24"/>
        </w:rPr>
        <w:t>Em</w:t>
      </w:r>
      <w:r w:rsidR="00342A9F" w:rsidRPr="00B836C1">
        <w:rPr>
          <w:bCs/>
          <w:color w:val="FF0000"/>
          <w:szCs w:val="24"/>
        </w:rPr>
        <w:t xml:space="preserve"> </w:t>
      </w:r>
      <w:r w:rsidR="00342A9F" w:rsidRPr="00B11B67">
        <w:rPr>
          <w:bCs/>
          <w:szCs w:val="24"/>
        </w:rPr>
        <w:t xml:space="preserve">conformidade com o Artigo 7º, </w:t>
      </w:r>
      <w:r w:rsidRPr="00B11B67">
        <w:rPr>
          <w:bCs/>
          <w:szCs w:val="24"/>
        </w:rPr>
        <w:t>Paragrafo Único</w:t>
      </w:r>
      <w:r w:rsidR="00342A9F" w:rsidRPr="00B11B67">
        <w:rPr>
          <w:bCs/>
          <w:szCs w:val="24"/>
        </w:rPr>
        <w:t>,</w:t>
      </w:r>
      <w:r w:rsidRPr="00B11B67">
        <w:rPr>
          <w:bCs/>
          <w:szCs w:val="24"/>
        </w:rPr>
        <w:t xml:space="preserve"> da decisão normativa nº 002/2016 do TCERO, a Câmara é composta de uma </w:t>
      </w:r>
      <w:r w:rsidR="00342A9F" w:rsidRPr="00B11B67">
        <w:rPr>
          <w:bCs/>
          <w:szCs w:val="24"/>
        </w:rPr>
        <w:t>única unidade orçamentá</w:t>
      </w:r>
      <w:r w:rsidRPr="00B11B67">
        <w:rPr>
          <w:bCs/>
          <w:szCs w:val="24"/>
        </w:rPr>
        <w:t>ria</w:t>
      </w:r>
      <w:r w:rsidRPr="00342A9F">
        <w:rPr>
          <w:bCs/>
          <w:szCs w:val="24"/>
        </w:rPr>
        <w:t xml:space="preserve"> </w:t>
      </w:r>
      <w:r w:rsidRPr="00342A9F">
        <w:rPr>
          <w:szCs w:val="24"/>
        </w:rPr>
        <w:t>os ocupantes de cargo no setor em conformidade com a estrutura</w:t>
      </w:r>
      <w:r>
        <w:rPr>
          <w:szCs w:val="24"/>
        </w:rPr>
        <w:t xml:space="preserve"> administrativa desta Câmara são automaticamente responsáveis pelo Sistema de Controle Interno da sua unidade administrativa dando ciência oficialmente a UCCI.</w:t>
      </w:r>
    </w:p>
    <w:p w:rsidR="00AC7702" w:rsidRDefault="00AC7702" w:rsidP="00D63704">
      <w:pPr>
        <w:spacing w:line="282" w:lineRule="exact"/>
      </w:pPr>
    </w:p>
    <w:p w:rsidR="00467D48" w:rsidRDefault="00467D48" w:rsidP="00D63704">
      <w:pPr>
        <w:spacing w:line="282" w:lineRule="exact"/>
      </w:pPr>
    </w:p>
    <w:p w:rsidR="00D63704" w:rsidRDefault="00D63704" w:rsidP="00AA7CAB">
      <w:pPr>
        <w:ind w:left="1700" w:firstLine="1"/>
        <w:rPr>
          <w:b/>
          <w:bCs/>
          <w:szCs w:val="24"/>
        </w:rPr>
      </w:pPr>
      <w:r>
        <w:rPr>
          <w:b/>
          <w:bCs/>
          <w:szCs w:val="24"/>
        </w:rPr>
        <w:t xml:space="preserve">CAPÍTULO </w:t>
      </w:r>
      <w:r w:rsidR="00AC7702">
        <w:rPr>
          <w:b/>
          <w:bCs/>
          <w:szCs w:val="24"/>
        </w:rPr>
        <w:t>V</w:t>
      </w:r>
    </w:p>
    <w:p w:rsidR="00D63704" w:rsidRDefault="00D63704" w:rsidP="00D63704">
      <w:pPr>
        <w:spacing w:line="12" w:lineRule="exact"/>
      </w:pPr>
    </w:p>
    <w:p w:rsidR="00D63704" w:rsidRDefault="00D63704" w:rsidP="00AA7CAB">
      <w:pPr>
        <w:spacing w:line="234" w:lineRule="auto"/>
        <w:ind w:left="1701"/>
      </w:pPr>
      <w:r>
        <w:rPr>
          <w:b/>
          <w:bCs/>
          <w:szCs w:val="24"/>
        </w:rPr>
        <w:t>DAS ATRIBUIÇÕES DA UNIDADE CENTRAL DE</w:t>
      </w:r>
      <w:r w:rsidR="00AA7CAB">
        <w:rPr>
          <w:b/>
          <w:bCs/>
          <w:szCs w:val="24"/>
        </w:rPr>
        <w:t xml:space="preserve"> </w:t>
      </w:r>
      <w:r>
        <w:rPr>
          <w:b/>
          <w:bCs/>
          <w:szCs w:val="24"/>
        </w:rPr>
        <w:t>CONTROLE INTERNO - UCCI</w:t>
      </w:r>
    </w:p>
    <w:p w:rsidR="00D63704" w:rsidRPr="00D2410A" w:rsidRDefault="00D63704" w:rsidP="00AA7CAB">
      <w:pPr>
        <w:spacing w:line="285" w:lineRule="exact"/>
        <w:ind w:firstLine="1701"/>
      </w:pPr>
    </w:p>
    <w:p w:rsidR="00D63704" w:rsidRPr="00D2410A" w:rsidRDefault="00D63704" w:rsidP="00D63704">
      <w:pPr>
        <w:pStyle w:val="NormalWeb"/>
        <w:shd w:val="clear" w:color="auto" w:fill="FAFAFA"/>
        <w:spacing w:before="0" w:beforeAutospacing="0" w:after="0" w:afterAutospacing="0"/>
        <w:ind w:firstLine="1701"/>
        <w:jc w:val="both"/>
        <w:rPr>
          <w:rFonts w:ascii="Arial" w:hAnsi="Arial" w:cs="Arial"/>
        </w:rPr>
      </w:pPr>
      <w:r w:rsidRPr="00D2410A">
        <w:rPr>
          <w:rFonts w:ascii="Arial" w:hAnsi="Arial" w:cs="Arial"/>
          <w:b/>
          <w:bCs/>
        </w:rPr>
        <w:t xml:space="preserve">Art. </w:t>
      </w:r>
      <w:r w:rsidR="00A45268">
        <w:rPr>
          <w:rFonts w:ascii="Arial" w:hAnsi="Arial" w:cs="Arial"/>
          <w:b/>
          <w:bCs/>
        </w:rPr>
        <w:t>6</w:t>
      </w:r>
      <w:r w:rsidRPr="00D2410A">
        <w:rPr>
          <w:rFonts w:ascii="Arial" w:hAnsi="Arial" w:cs="Arial"/>
          <w:b/>
          <w:bCs/>
        </w:rPr>
        <w:t xml:space="preserve">º </w:t>
      </w:r>
      <w:r w:rsidRPr="00D2410A">
        <w:rPr>
          <w:rFonts w:ascii="Arial" w:hAnsi="Arial" w:cs="Arial"/>
        </w:rPr>
        <w:t>Na qualidade de Unidade Central de Controle Interno – UCCI</w:t>
      </w:r>
      <w:r w:rsidR="00D2410A">
        <w:rPr>
          <w:rFonts w:ascii="Arial" w:hAnsi="Arial" w:cs="Arial"/>
        </w:rPr>
        <w:t>,</w:t>
      </w:r>
      <w:r w:rsidR="00D2410A" w:rsidRPr="00D2410A">
        <w:rPr>
          <w:rFonts w:ascii="Arial" w:hAnsi="Arial" w:cs="Arial"/>
        </w:rPr>
        <w:t xml:space="preserve"> </w:t>
      </w:r>
      <w:r w:rsidRPr="00D2410A">
        <w:rPr>
          <w:rFonts w:ascii="Arial" w:hAnsi="Arial" w:cs="Arial"/>
        </w:rPr>
        <w:t>a</w:t>
      </w:r>
      <w:r w:rsidR="00D2410A">
        <w:rPr>
          <w:rFonts w:ascii="Arial" w:hAnsi="Arial" w:cs="Arial"/>
        </w:rPr>
        <w:t>lém da</w:t>
      </w:r>
      <w:r w:rsidRPr="00D2410A">
        <w:rPr>
          <w:rFonts w:ascii="Arial" w:hAnsi="Arial" w:cs="Arial"/>
        </w:rPr>
        <w:t> coordenação e supervisão do SAI,</w:t>
      </w:r>
      <w:r w:rsidR="00D2410A">
        <w:rPr>
          <w:rFonts w:ascii="Arial" w:hAnsi="Arial" w:cs="Arial"/>
        </w:rPr>
        <w:t xml:space="preserve"> </w:t>
      </w:r>
      <w:r w:rsidR="00D2410A" w:rsidRPr="00D2410A">
        <w:rPr>
          <w:rFonts w:ascii="Arial" w:hAnsi="Arial" w:cs="Arial"/>
        </w:rPr>
        <w:t>tem as seguintes atribuições</w:t>
      </w:r>
      <w:r w:rsidRPr="00D2410A">
        <w:rPr>
          <w:rFonts w:ascii="Arial" w:hAnsi="Arial" w:cs="Arial"/>
        </w:rPr>
        <w:t>:</w:t>
      </w:r>
    </w:p>
    <w:p w:rsidR="00D63704" w:rsidRPr="00D2410A" w:rsidRDefault="00D63704" w:rsidP="00D63704">
      <w:pPr>
        <w:spacing w:line="290" w:lineRule="exact"/>
      </w:pPr>
    </w:p>
    <w:p w:rsidR="0006259E" w:rsidRPr="00D150FA" w:rsidRDefault="00D63704" w:rsidP="00152B0D">
      <w:pPr>
        <w:ind w:firstLine="1701"/>
        <w:jc w:val="both"/>
      </w:pPr>
      <w:r w:rsidRPr="00D2410A">
        <w:rPr>
          <w:b/>
          <w:bCs/>
          <w:szCs w:val="24"/>
        </w:rPr>
        <w:t xml:space="preserve">I </w:t>
      </w:r>
      <w:r w:rsidRPr="00D2410A">
        <w:rPr>
          <w:szCs w:val="24"/>
        </w:rPr>
        <w:t>–</w:t>
      </w:r>
      <w:r w:rsidRPr="00D2410A">
        <w:rPr>
          <w:b/>
          <w:bCs/>
          <w:szCs w:val="24"/>
        </w:rPr>
        <w:t xml:space="preserve"> </w:t>
      </w:r>
      <w:r w:rsidR="00666699">
        <w:rPr>
          <w:bCs/>
          <w:szCs w:val="24"/>
        </w:rPr>
        <w:t>c</w:t>
      </w:r>
      <w:r w:rsidR="0006259E" w:rsidRPr="00D150FA">
        <w:t>oordenar as atividades relacionadas com o Sistema de Controle Interno da Câmara Municipal, promover a integração operacional das unidades executoras e orientar a expedição de instruções normativas sobre procedimentos de controle;</w:t>
      </w:r>
    </w:p>
    <w:p w:rsidR="00D63704" w:rsidRPr="00D2410A" w:rsidRDefault="00D63704" w:rsidP="0006259E">
      <w:pPr>
        <w:ind w:firstLine="1701"/>
        <w:jc w:val="both"/>
      </w:pPr>
    </w:p>
    <w:p w:rsidR="00F82F54" w:rsidRDefault="00F82F54" w:rsidP="00F82F54">
      <w:pPr>
        <w:spacing w:line="237" w:lineRule="auto"/>
        <w:ind w:firstLine="1702"/>
        <w:jc w:val="both"/>
      </w:pPr>
      <w:r w:rsidRPr="00733ACC">
        <w:rPr>
          <w:b/>
          <w:szCs w:val="24"/>
        </w:rPr>
        <w:t>II</w:t>
      </w:r>
      <w:r>
        <w:rPr>
          <w:szCs w:val="24"/>
        </w:rPr>
        <w:t xml:space="preserve"> –</w:t>
      </w:r>
      <w:r w:rsidR="00D63704">
        <w:rPr>
          <w:szCs w:val="24"/>
        </w:rPr>
        <w:t xml:space="preserve"> </w:t>
      </w:r>
      <w:r>
        <w:rPr>
          <w:szCs w:val="24"/>
        </w:rPr>
        <w:t>apoiar o controle externo no exercício de sua missão institucional,</w:t>
      </w:r>
      <w:r>
        <w:rPr>
          <w:b/>
          <w:bCs/>
          <w:szCs w:val="24"/>
        </w:rPr>
        <w:t xml:space="preserve"> </w:t>
      </w:r>
      <w:r>
        <w:rPr>
          <w:szCs w:val="24"/>
        </w:rPr>
        <w:t>supervisionando e auxiliando as unidades executoras no relacionamento com o Tribunal de Contas do Estado quanto ao encaminhamento de documentos e informações, atendimento às equipes técnicas, recebimento de diligências e elaboração de respostas;</w:t>
      </w:r>
    </w:p>
    <w:p w:rsidR="00F82F54" w:rsidRPr="00F82F54" w:rsidRDefault="00F82F54" w:rsidP="00F82F54">
      <w:pPr>
        <w:tabs>
          <w:tab w:val="left" w:pos="1980"/>
        </w:tabs>
        <w:spacing w:line="237" w:lineRule="auto"/>
        <w:jc w:val="both"/>
        <w:rPr>
          <w:b/>
          <w:bCs/>
          <w:szCs w:val="24"/>
        </w:rPr>
      </w:pPr>
    </w:p>
    <w:p w:rsidR="00F82F54" w:rsidRDefault="00F82F54" w:rsidP="00F82F54">
      <w:pPr>
        <w:spacing w:line="237" w:lineRule="auto"/>
        <w:ind w:firstLine="1702"/>
        <w:jc w:val="both"/>
        <w:rPr>
          <w:szCs w:val="24"/>
        </w:rPr>
      </w:pPr>
      <w:r w:rsidRPr="00733ACC">
        <w:rPr>
          <w:b/>
          <w:szCs w:val="24"/>
        </w:rPr>
        <w:t>III</w:t>
      </w:r>
      <w:r>
        <w:rPr>
          <w:szCs w:val="24"/>
        </w:rPr>
        <w:t xml:space="preserve"> - </w:t>
      </w:r>
      <w:r w:rsidRPr="00B11B67">
        <w:rPr>
          <w:szCs w:val="24"/>
        </w:rPr>
        <w:t>medir e avaliar a eficiência e eficácia dos procedimentos de controle interno</w:t>
      </w:r>
      <w:r w:rsidRPr="00B11B67">
        <w:rPr>
          <w:bCs/>
          <w:szCs w:val="24"/>
        </w:rPr>
        <w:t xml:space="preserve"> </w:t>
      </w:r>
      <w:r w:rsidRPr="00B11B67">
        <w:rPr>
          <w:szCs w:val="24"/>
        </w:rPr>
        <w:t>adotados pelas unidades executoras do SCI, por meio de atividades consignadas num Plano Anual de Auditoria Interna – PAAI, com utilização de metodologia própria e expedição de relatórios contendo recomendações para o aprimoramento dos controles;</w:t>
      </w:r>
    </w:p>
    <w:p w:rsidR="00DD78B7" w:rsidRPr="00B11B67" w:rsidRDefault="00DD78B7" w:rsidP="00F82F54">
      <w:pPr>
        <w:spacing w:line="237" w:lineRule="auto"/>
        <w:ind w:firstLine="1702"/>
        <w:jc w:val="both"/>
        <w:rPr>
          <w:szCs w:val="24"/>
        </w:rPr>
      </w:pPr>
    </w:p>
    <w:p w:rsidR="00551E65" w:rsidRPr="00D150FA" w:rsidRDefault="00551E65" w:rsidP="00DD78B7">
      <w:pPr>
        <w:ind w:firstLine="1701"/>
        <w:jc w:val="both"/>
      </w:pPr>
      <w:r w:rsidRPr="00D150FA">
        <w:rPr>
          <w:b/>
        </w:rPr>
        <w:t>IV –</w:t>
      </w:r>
      <w:r w:rsidR="00666699">
        <w:t xml:space="preserve"> e</w:t>
      </w:r>
      <w:r w:rsidRPr="00D150FA">
        <w:t>stabelecer mecanismos voltados a comprovar a legalidade e a legitimidade dos atos de gestão e avaliar os resultados, quanto à eficácia, eficiência e economicidade na gestão orçamentária, financeira, patrimonial e operacional do Poder Legislativo;</w:t>
      </w:r>
    </w:p>
    <w:p w:rsidR="00551E65" w:rsidRPr="00D150FA" w:rsidRDefault="00551E65" w:rsidP="00666699">
      <w:pPr>
        <w:jc w:val="both"/>
      </w:pPr>
    </w:p>
    <w:p w:rsidR="00551E65" w:rsidRPr="00D150FA" w:rsidRDefault="00551E65" w:rsidP="00DD78B7">
      <w:pPr>
        <w:ind w:firstLine="1701"/>
        <w:jc w:val="both"/>
      </w:pPr>
      <w:r w:rsidRPr="00D150FA">
        <w:rPr>
          <w:b/>
        </w:rPr>
        <w:t>V</w:t>
      </w:r>
      <w:r w:rsidR="00733ACC">
        <w:rPr>
          <w:b/>
        </w:rPr>
        <w:t xml:space="preserve"> </w:t>
      </w:r>
      <w:r w:rsidRPr="00D150FA">
        <w:rPr>
          <w:b/>
        </w:rPr>
        <w:t>–</w:t>
      </w:r>
      <w:r w:rsidR="00666699">
        <w:t xml:space="preserve"> e</w:t>
      </w:r>
      <w:r w:rsidRPr="00D150FA">
        <w:t xml:space="preserve">xercer o acompanhamento sobre a observância dos limites constitucionais da Lei de Responsabilidade Fiscal e os estabelecidos </w:t>
      </w:r>
      <w:r w:rsidRPr="00D150FA">
        <w:lastRenderedPageBreak/>
        <w:t>nos demais instrumentos legais, em especial, efetuar o acompanhamento sobre o cumprimento dos limites de gastos totais e de pessoal do Poder Legislativo Municipal, nos termos do art. 29-A da Constituição Federal e Lei de Responsabilidade Fiscal de n° 101/00;</w:t>
      </w:r>
    </w:p>
    <w:p w:rsidR="00551E65" w:rsidRPr="00D150FA" w:rsidRDefault="00551E65" w:rsidP="00666699">
      <w:pPr>
        <w:jc w:val="both"/>
      </w:pPr>
    </w:p>
    <w:p w:rsidR="00551E65" w:rsidRPr="00D150FA" w:rsidRDefault="00551E65" w:rsidP="00DD78B7">
      <w:pPr>
        <w:ind w:firstLine="1701"/>
        <w:jc w:val="both"/>
      </w:pPr>
      <w:r w:rsidRPr="00D150FA">
        <w:rPr>
          <w:b/>
        </w:rPr>
        <w:t>VI –</w:t>
      </w:r>
      <w:r w:rsidR="00666699">
        <w:t xml:space="preserve"> e</w:t>
      </w:r>
      <w:r w:rsidRPr="00D150FA">
        <w:t>xercer o acompanhamento sobre a expedição e divulgação de instrumentos transparência da gestão pública da Câmara Municipal nos termos da Lei complementar 101/00;</w:t>
      </w:r>
    </w:p>
    <w:p w:rsidR="00551E65" w:rsidRPr="00D150FA" w:rsidRDefault="00551E65" w:rsidP="00666699">
      <w:pPr>
        <w:jc w:val="both"/>
        <w:rPr>
          <w:b/>
        </w:rPr>
      </w:pPr>
    </w:p>
    <w:p w:rsidR="00551E65" w:rsidRPr="00D150FA" w:rsidRDefault="00551E65" w:rsidP="00DD78B7">
      <w:pPr>
        <w:ind w:firstLine="1701"/>
        <w:jc w:val="both"/>
      </w:pPr>
      <w:r w:rsidRPr="00D150FA">
        <w:rPr>
          <w:b/>
        </w:rPr>
        <w:t>VII –</w:t>
      </w:r>
      <w:r>
        <w:rPr>
          <w:b/>
        </w:rPr>
        <w:t xml:space="preserve"> </w:t>
      </w:r>
      <w:r w:rsidR="00733ACC">
        <w:t>a</w:t>
      </w:r>
      <w:r w:rsidRPr="00D150FA">
        <w:t xml:space="preserve">nalisar, por amostragem fundamentada em critérios técnicos previamente definidos em ato da UCCI ou quando solicitado pelo gestor, </w:t>
      </w:r>
      <w:proofErr w:type="gramStart"/>
      <w:r w:rsidRPr="00D150FA">
        <w:t>a</w:t>
      </w:r>
      <w:proofErr w:type="gramEnd"/>
      <w:r w:rsidRPr="00D150FA">
        <w:t xml:space="preserve"> regularidade e legalidade dos processos licitatórios, assim como dispensa ou inexigibilidade, dos contratos, e outros instrumentos congêneres, bem como dos demais atos administrativos de que resulte a criação e/ou extinção de direitos e obrigações ao ente controlado;</w:t>
      </w:r>
    </w:p>
    <w:p w:rsidR="00551E65" w:rsidRPr="00D150FA" w:rsidRDefault="00551E65" w:rsidP="00666699">
      <w:pPr>
        <w:jc w:val="both"/>
      </w:pPr>
    </w:p>
    <w:p w:rsidR="00551E65" w:rsidRDefault="00551E65" w:rsidP="00DD78B7">
      <w:pPr>
        <w:ind w:firstLine="1701"/>
        <w:jc w:val="both"/>
      </w:pPr>
      <w:r w:rsidRPr="00D150FA">
        <w:rPr>
          <w:b/>
        </w:rPr>
        <w:t>VIII –</w:t>
      </w:r>
      <w:r w:rsidR="00666699">
        <w:t xml:space="preserve"> p</w:t>
      </w:r>
      <w:r w:rsidRPr="00D150FA">
        <w:t>ropor a melhoria ou implantação de sistemas de processamento eletrônico de dados em todas as atividades da administração pública, com o objetivo de aprimorar os controles internos, agilizar as rotinas de trabalho e melhorar o nível de confiabilidade das informações;</w:t>
      </w:r>
    </w:p>
    <w:p w:rsidR="00666699" w:rsidRPr="00D150FA" w:rsidRDefault="00666699" w:rsidP="00666699">
      <w:pPr>
        <w:ind w:left="720" w:firstLine="720"/>
        <w:jc w:val="both"/>
      </w:pPr>
    </w:p>
    <w:p w:rsidR="00551E65" w:rsidRPr="00D150FA" w:rsidRDefault="00551E65" w:rsidP="00DD78B7">
      <w:pPr>
        <w:ind w:firstLine="1701"/>
        <w:jc w:val="both"/>
      </w:pPr>
      <w:r w:rsidRPr="00D150FA">
        <w:rPr>
          <w:b/>
        </w:rPr>
        <w:t>IX –</w:t>
      </w:r>
      <w:r w:rsidR="00666699">
        <w:t xml:space="preserve"> i</w:t>
      </w:r>
      <w:r w:rsidRPr="00D150FA">
        <w:t>nstituir e manter sistema de informações para o exercício das atividades do Sistema de Controle Interno da Câmara Municipal;</w:t>
      </w:r>
    </w:p>
    <w:p w:rsidR="00551E65" w:rsidRPr="00D150FA" w:rsidRDefault="00551E65" w:rsidP="00666699">
      <w:pPr>
        <w:jc w:val="both"/>
      </w:pPr>
    </w:p>
    <w:p w:rsidR="00551E65" w:rsidRPr="00D150FA" w:rsidRDefault="00551E65" w:rsidP="00DD78B7">
      <w:pPr>
        <w:ind w:firstLine="1701"/>
        <w:jc w:val="both"/>
      </w:pPr>
      <w:r w:rsidRPr="00D150FA">
        <w:rPr>
          <w:b/>
        </w:rPr>
        <w:t>X –</w:t>
      </w:r>
      <w:r w:rsidR="00666699">
        <w:t xml:space="preserve"> a</w:t>
      </w:r>
      <w:r w:rsidRPr="00D150FA">
        <w:t xml:space="preserve">lertar formalmente a autoridade administrativa competente para que se instaure imediatamente, </w:t>
      </w:r>
      <w:proofErr w:type="gramStart"/>
      <w:r w:rsidRPr="00D150FA">
        <w:t>sob pena</w:t>
      </w:r>
      <w:proofErr w:type="gramEnd"/>
      <w:r w:rsidRPr="00D150FA">
        <w:t xml:space="preserve"> de responsabilidade solidaria, as ações destinadas a apurar os atos ou fatos ilegais, ilegítimos ou antieconômicos que resultem em prejuízo ao erário, com o objetivo de melhorar o nível de confiabilidade das informações;</w:t>
      </w:r>
    </w:p>
    <w:p w:rsidR="00551E65" w:rsidRPr="00D150FA" w:rsidRDefault="00551E65" w:rsidP="00666699">
      <w:pPr>
        <w:jc w:val="both"/>
      </w:pPr>
    </w:p>
    <w:p w:rsidR="00551E65" w:rsidRPr="00D150FA" w:rsidRDefault="00551E65" w:rsidP="00DD78B7">
      <w:pPr>
        <w:ind w:firstLine="1701"/>
        <w:jc w:val="both"/>
      </w:pPr>
      <w:r w:rsidRPr="00D150FA">
        <w:rPr>
          <w:b/>
        </w:rPr>
        <w:t>XI –</w:t>
      </w:r>
      <w:r w:rsidR="00666699">
        <w:t xml:space="preserve"> r</w:t>
      </w:r>
      <w:r w:rsidRPr="00D150FA">
        <w:t>evisar e emitir parecer, sobre os processos de Tomada de Contas Especiais instauradas pela Câmara Municipal, inclusive sobre as determinadas pelo Tribunal de Contas do Estado de Rondônia;</w:t>
      </w:r>
    </w:p>
    <w:p w:rsidR="00551E65" w:rsidRPr="00D150FA" w:rsidRDefault="00551E65" w:rsidP="00666699">
      <w:pPr>
        <w:jc w:val="both"/>
      </w:pPr>
    </w:p>
    <w:p w:rsidR="00551E65" w:rsidRPr="00D150FA" w:rsidRDefault="00551E65" w:rsidP="00DD78B7">
      <w:pPr>
        <w:ind w:firstLine="1701"/>
        <w:jc w:val="both"/>
      </w:pPr>
      <w:r w:rsidRPr="00D150FA">
        <w:rPr>
          <w:b/>
        </w:rPr>
        <w:t>XII –</w:t>
      </w:r>
      <w:r w:rsidR="00666699">
        <w:t xml:space="preserve"> r</w:t>
      </w:r>
      <w:r w:rsidRPr="00D150FA">
        <w:t xml:space="preserve">epresentar ao Tribunal de Contas do Estado de Rondônia, por intermédio do órgão central de controle interno, </w:t>
      </w:r>
      <w:proofErr w:type="gramStart"/>
      <w:r w:rsidRPr="00D150FA">
        <w:t>sob pena</w:t>
      </w:r>
      <w:proofErr w:type="gramEnd"/>
      <w:r w:rsidRPr="00D150FA">
        <w:t xml:space="preserve"> de responsabilidade solidária, sobre irregularidades e ilegalidades que evidenciem danos ou prejuízos ao erário não reparados integralmente pelas medidas adotadas pela administração;</w:t>
      </w:r>
    </w:p>
    <w:p w:rsidR="00551E65" w:rsidRPr="00D150FA" w:rsidRDefault="00551E65" w:rsidP="00666699">
      <w:pPr>
        <w:jc w:val="both"/>
      </w:pPr>
    </w:p>
    <w:p w:rsidR="00551E65" w:rsidRDefault="00551E65" w:rsidP="00DD78B7">
      <w:pPr>
        <w:ind w:firstLine="1701"/>
        <w:jc w:val="both"/>
      </w:pPr>
      <w:r w:rsidRPr="00D150FA">
        <w:rPr>
          <w:b/>
        </w:rPr>
        <w:t>XI</w:t>
      </w:r>
      <w:r w:rsidR="00666699">
        <w:rPr>
          <w:b/>
        </w:rPr>
        <w:t xml:space="preserve">II </w:t>
      </w:r>
      <w:r w:rsidR="00666699" w:rsidRPr="00666699">
        <w:t>–</w:t>
      </w:r>
      <w:r w:rsidR="00666699">
        <w:t xml:space="preserve"> r</w:t>
      </w:r>
      <w:r w:rsidRPr="00D150FA">
        <w:t>ealizar outras atividades de manutenção e aperfeiçoamento do sistema de controle interno, inclusive quando da edição de l</w:t>
      </w:r>
      <w:r>
        <w:t>eis, regulamentos e orientações;</w:t>
      </w:r>
    </w:p>
    <w:p w:rsidR="00551E65" w:rsidRDefault="00551E65" w:rsidP="00666699">
      <w:pPr>
        <w:ind w:left="720" w:firstLine="720"/>
        <w:jc w:val="both"/>
      </w:pPr>
    </w:p>
    <w:p w:rsidR="00551E65" w:rsidRPr="00D150FA" w:rsidRDefault="00551E65" w:rsidP="00DD78B7">
      <w:pPr>
        <w:ind w:firstLine="1701"/>
        <w:jc w:val="both"/>
      </w:pPr>
      <w:r w:rsidRPr="00D150FA">
        <w:rPr>
          <w:b/>
        </w:rPr>
        <w:lastRenderedPageBreak/>
        <w:t>X</w:t>
      </w:r>
      <w:r w:rsidR="00666699">
        <w:rPr>
          <w:b/>
        </w:rPr>
        <w:t>I</w:t>
      </w:r>
      <w:r w:rsidRPr="00D150FA">
        <w:rPr>
          <w:b/>
        </w:rPr>
        <w:t>V</w:t>
      </w:r>
      <w:r w:rsidR="00666699">
        <w:rPr>
          <w:b/>
        </w:rPr>
        <w:t xml:space="preserve"> </w:t>
      </w:r>
      <w:r w:rsidR="00666699">
        <w:t>– e</w:t>
      </w:r>
      <w:r w:rsidRPr="00D150FA">
        <w:t xml:space="preserve">mitir parecer sobre os atos de admissão de pessoal ou de concessão de aposentadoria, reserva </w:t>
      </w:r>
      <w:proofErr w:type="gramStart"/>
      <w:r w:rsidRPr="00D150FA">
        <w:t>remunerada</w:t>
      </w:r>
      <w:proofErr w:type="gramEnd"/>
      <w:r w:rsidRPr="00D150FA">
        <w:t>, reforma ou pensão manifestando-se sobre a legalidade dos referidos atos e remetê-los à apreciação do Tribunal de Contas do Estado de Rondônia;</w:t>
      </w:r>
    </w:p>
    <w:p w:rsidR="00551E65" w:rsidRPr="00D150FA" w:rsidRDefault="00551E65" w:rsidP="00666699">
      <w:pPr>
        <w:jc w:val="both"/>
      </w:pPr>
    </w:p>
    <w:p w:rsidR="00551E65" w:rsidRPr="00D150FA" w:rsidRDefault="00551E65" w:rsidP="00DD78B7">
      <w:pPr>
        <w:ind w:firstLine="1701"/>
        <w:jc w:val="both"/>
      </w:pPr>
      <w:r w:rsidRPr="00D150FA">
        <w:rPr>
          <w:b/>
        </w:rPr>
        <w:t>XV</w:t>
      </w:r>
      <w:r w:rsidR="00666699">
        <w:t xml:space="preserve"> </w:t>
      </w:r>
      <w:r w:rsidR="00733ACC">
        <w:t>–</w:t>
      </w:r>
      <w:r w:rsidR="00666699">
        <w:t xml:space="preserve"> e</w:t>
      </w:r>
      <w:r w:rsidRPr="00D150FA">
        <w:t>xaminar e emitir parecer sobre as contas anuais prestadas pelo ente controlado;</w:t>
      </w:r>
    </w:p>
    <w:p w:rsidR="00551E65" w:rsidRPr="00D150FA" w:rsidRDefault="00551E65" w:rsidP="00666699">
      <w:pPr>
        <w:jc w:val="both"/>
      </w:pPr>
    </w:p>
    <w:p w:rsidR="00551E65" w:rsidRPr="00D150FA" w:rsidRDefault="00551E65" w:rsidP="00DD78B7">
      <w:pPr>
        <w:ind w:firstLine="1701"/>
        <w:jc w:val="both"/>
      </w:pPr>
      <w:r w:rsidRPr="00D150FA">
        <w:rPr>
          <w:b/>
        </w:rPr>
        <w:t xml:space="preserve"> XVI</w:t>
      </w:r>
      <w:r w:rsidRPr="00D150FA">
        <w:t xml:space="preserve"> – fiscalizar o cumprimento dos limites e condições para inscrição de despesas em restos a pagar;</w:t>
      </w:r>
    </w:p>
    <w:p w:rsidR="00551E65" w:rsidRPr="00D150FA" w:rsidRDefault="00551E65" w:rsidP="00666699">
      <w:pPr>
        <w:jc w:val="both"/>
      </w:pPr>
    </w:p>
    <w:p w:rsidR="00551E65" w:rsidRPr="00D150FA" w:rsidRDefault="00551E65" w:rsidP="00DD78B7">
      <w:pPr>
        <w:ind w:firstLine="1701"/>
        <w:jc w:val="both"/>
      </w:pPr>
      <w:r w:rsidRPr="00D150FA">
        <w:rPr>
          <w:b/>
        </w:rPr>
        <w:t>XVII</w:t>
      </w:r>
      <w:r w:rsidRPr="00D150FA">
        <w:t xml:space="preserve"> – fiscalizar, quando for o caso, o cumprimento das medidas adotadas para o retorno da despesa total com pessoal ao respectivo limite, nos termos dos Artigos. 22 e 23, da Lei Complementar nº 101/2000; </w:t>
      </w:r>
    </w:p>
    <w:p w:rsidR="00551E65" w:rsidRPr="00D150FA" w:rsidRDefault="00551E65" w:rsidP="00666699">
      <w:pPr>
        <w:jc w:val="both"/>
      </w:pPr>
    </w:p>
    <w:p w:rsidR="00551E65" w:rsidRPr="00D150FA" w:rsidRDefault="00551E65" w:rsidP="00DD78B7">
      <w:pPr>
        <w:ind w:firstLine="1701"/>
        <w:jc w:val="both"/>
      </w:pPr>
      <w:r w:rsidRPr="00D150FA">
        <w:rPr>
          <w:b/>
        </w:rPr>
        <w:t>X</w:t>
      </w:r>
      <w:r w:rsidR="00666699">
        <w:rPr>
          <w:b/>
        </w:rPr>
        <w:t>V</w:t>
      </w:r>
      <w:r w:rsidRPr="00D150FA">
        <w:rPr>
          <w:b/>
        </w:rPr>
        <w:t>I</w:t>
      </w:r>
      <w:r w:rsidR="00666699">
        <w:rPr>
          <w:b/>
        </w:rPr>
        <w:t>II</w:t>
      </w:r>
      <w:r w:rsidRPr="00D150FA">
        <w:t xml:space="preserve"> – exercer o acompanhamento sobre a observância dos limites e demais determinações contidas na Constituição Federal, na Constituição Estadual e na Lei Complementar nº 101/2000; </w:t>
      </w:r>
    </w:p>
    <w:p w:rsidR="00551E65" w:rsidRPr="00D150FA" w:rsidRDefault="00551E65" w:rsidP="00666699">
      <w:pPr>
        <w:jc w:val="both"/>
      </w:pPr>
      <w:r w:rsidRPr="00D150FA">
        <w:tab/>
      </w:r>
      <w:r w:rsidRPr="00D150FA">
        <w:tab/>
      </w:r>
    </w:p>
    <w:p w:rsidR="00551E65" w:rsidRPr="00D150FA" w:rsidRDefault="00551E65" w:rsidP="00DD78B7">
      <w:pPr>
        <w:ind w:firstLine="1701"/>
        <w:jc w:val="both"/>
      </w:pPr>
      <w:r w:rsidRPr="00D150FA">
        <w:rPr>
          <w:b/>
        </w:rPr>
        <w:t>X</w:t>
      </w:r>
      <w:r w:rsidR="00666699">
        <w:rPr>
          <w:b/>
        </w:rPr>
        <w:t>I</w:t>
      </w:r>
      <w:r w:rsidRPr="00D150FA">
        <w:rPr>
          <w:b/>
        </w:rPr>
        <w:t>X –</w:t>
      </w:r>
      <w:r w:rsidRPr="00D150FA">
        <w:t xml:space="preserve">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rsidR="00551E65" w:rsidRPr="00D150FA" w:rsidRDefault="00551E65" w:rsidP="00666699">
      <w:pPr>
        <w:jc w:val="both"/>
      </w:pPr>
    </w:p>
    <w:p w:rsidR="00551E65" w:rsidRDefault="00551E65" w:rsidP="00DD78B7">
      <w:pPr>
        <w:ind w:firstLine="1701"/>
        <w:jc w:val="both"/>
      </w:pPr>
      <w:r>
        <w:rPr>
          <w:b/>
        </w:rPr>
        <w:t>XX</w:t>
      </w:r>
      <w:r w:rsidRPr="00D150FA">
        <w:rPr>
          <w:b/>
        </w:rPr>
        <w:t xml:space="preserve"> –</w:t>
      </w:r>
      <w:r w:rsidRPr="00D150FA">
        <w:t xml:space="preserve"> desenvolver as ações, de competência dos responsáveis pela UCCI, inerentes ao Sistema de Controle Interno do ente controlado, previstas nas respectivas leis de criação de SCI.</w:t>
      </w:r>
    </w:p>
    <w:p w:rsidR="00152B0D" w:rsidRDefault="00152B0D" w:rsidP="00666699">
      <w:pPr>
        <w:ind w:left="720" w:firstLine="720"/>
        <w:jc w:val="both"/>
      </w:pPr>
    </w:p>
    <w:p w:rsidR="00152B0D" w:rsidRDefault="00152B0D" w:rsidP="00152B0D">
      <w:pPr>
        <w:ind w:left="1700" w:firstLine="1"/>
        <w:rPr>
          <w:b/>
          <w:bCs/>
          <w:szCs w:val="24"/>
        </w:rPr>
      </w:pPr>
      <w:proofErr w:type="gramStart"/>
      <w:r>
        <w:rPr>
          <w:b/>
          <w:bCs/>
          <w:szCs w:val="24"/>
        </w:rPr>
        <w:t>CAP</w:t>
      </w:r>
      <w:r w:rsidR="00A45268">
        <w:rPr>
          <w:b/>
          <w:bCs/>
          <w:szCs w:val="24"/>
        </w:rPr>
        <w:t>Í</w:t>
      </w:r>
      <w:r>
        <w:rPr>
          <w:b/>
          <w:bCs/>
          <w:szCs w:val="24"/>
        </w:rPr>
        <w:t>TULO</w:t>
      </w:r>
      <w:r w:rsidR="00DD78B7">
        <w:rPr>
          <w:b/>
          <w:bCs/>
          <w:szCs w:val="24"/>
        </w:rPr>
        <w:t xml:space="preserve"> </w:t>
      </w:r>
      <w:r>
        <w:rPr>
          <w:b/>
          <w:bCs/>
          <w:szCs w:val="24"/>
        </w:rPr>
        <w:t>V</w:t>
      </w:r>
      <w:r w:rsidR="00A45268">
        <w:rPr>
          <w:b/>
          <w:bCs/>
          <w:szCs w:val="24"/>
        </w:rPr>
        <w:t>I</w:t>
      </w:r>
      <w:proofErr w:type="gramEnd"/>
    </w:p>
    <w:p w:rsidR="00152B0D" w:rsidRPr="00D150FA" w:rsidRDefault="00152B0D" w:rsidP="00A45268">
      <w:pPr>
        <w:ind w:left="1701"/>
        <w:rPr>
          <w:b/>
          <w:color w:val="000000"/>
        </w:rPr>
      </w:pPr>
      <w:r w:rsidRPr="00D150FA">
        <w:rPr>
          <w:b/>
          <w:color w:val="000000"/>
        </w:rPr>
        <w:t>DAS AUDITORIAS A SEREM REALIZADAS PEL</w:t>
      </w:r>
      <w:r w:rsidR="00A45268">
        <w:rPr>
          <w:b/>
          <w:color w:val="000000"/>
        </w:rPr>
        <w:t>A UNIDADE</w:t>
      </w:r>
      <w:r w:rsidRPr="00D150FA">
        <w:rPr>
          <w:b/>
          <w:color w:val="000000"/>
        </w:rPr>
        <w:t xml:space="preserve"> CENTRAL DE CONTROLE INTERNO</w:t>
      </w:r>
    </w:p>
    <w:p w:rsidR="00152B0D" w:rsidRPr="00D150FA" w:rsidRDefault="00152B0D" w:rsidP="00152B0D">
      <w:pPr>
        <w:spacing w:line="360" w:lineRule="auto"/>
        <w:ind w:firstLine="1418"/>
        <w:jc w:val="center"/>
        <w:rPr>
          <w:b/>
          <w:color w:val="000000"/>
        </w:rPr>
      </w:pPr>
    </w:p>
    <w:p w:rsidR="00152B0D" w:rsidRDefault="00152B0D" w:rsidP="00530D98">
      <w:pPr>
        <w:ind w:firstLine="1418"/>
        <w:jc w:val="both"/>
        <w:rPr>
          <w:color w:val="000000"/>
        </w:rPr>
      </w:pPr>
      <w:r w:rsidRPr="00D150FA">
        <w:rPr>
          <w:b/>
          <w:color w:val="000000"/>
        </w:rPr>
        <w:t xml:space="preserve">Art. </w:t>
      </w:r>
      <w:r w:rsidR="00A45268">
        <w:rPr>
          <w:b/>
          <w:color w:val="000000"/>
        </w:rPr>
        <w:t>7</w:t>
      </w:r>
      <w:r w:rsidR="00DD78B7">
        <w:rPr>
          <w:b/>
          <w:color w:val="000000"/>
        </w:rPr>
        <w:t>º</w:t>
      </w:r>
      <w:r w:rsidRPr="00D150FA">
        <w:rPr>
          <w:color w:val="000000"/>
        </w:rPr>
        <w:t>. As auditorias a serem realizadas, além de nortear por critérios de materialidade, risco e relevância, irão se basear no Manual de Auditoria Interna, a ser elaborado e mantido pela UCCI, que especificará os procedimentos e metodologia de trabalho a serem observados, e submetidos à aprovação da autoridade do ente controlado.</w:t>
      </w:r>
    </w:p>
    <w:p w:rsidR="00530D98" w:rsidRPr="00D150FA" w:rsidRDefault="00530D98" w:rsidP="00530D98">
      <w:pPr>
        <w:ind w:firstLine="1418"/>
        <w:jc w:val="both"/>
        <w:rPr>
          <w:color w:val="000000"/>
        </w:rPr>
      </w:pPr>
    </w:p>
    <w:p w:rsidR="00152B0D" w:rsidRPr="00D150FA" w:rsidRDefault="00152B0D" w:rsidP="00530D98">
      <w:pPr>
        <w:ind w:firstLine="1418"/>
        <w:jc w:val="both"/>
        <w:rPr>
          <w:color w:val="000000"/>
        </w:rPr>
      </w:pPr>
      <w:r w:rsidRPr="00D150FA">
        <w:rPr>
          <w:b/>
          <w:color w:val="000000"/>
        </w:rPr>
        <w:t>§ 1º</w:t>
      </w:r>
      <w:r w:rsidRPr="00D150FA">
        <w:rPr>
          <w:color w:val="000000"/>
        </w:rPr>
        <w:t xml:space="preserve"> Para a realização de trabalhos de auditoria interna em áreas, programas ou situações específicas, cuja complexidade ou especialização assim justifiquem, a UCCI poderá requerer à autoridade competente a </w:t>
      </w:r>
      <w:r w:rsidRPr="00D150FA">
        <w:rPr>
          <w:color w:val="000000"/>
        </w:rPr>
        <w:lastRenderedPageBreak/>
        <w:t>colaboração técnica de servidores de outr</w:t>
      </w:r>
      <w:r w:rsidR="006A4E15">
        <w:rPr>
          <w:color w:val="000000"/>
        </w:rPr>
        <w:t>as unidades</w:t>
      </w:r>
      <w:r w:rsidRPr="00D150FA">
        <w:rPr>
          <w:color w:val="000000"/>
        </w:rPr>
        <w:t xml:space="preserve"> da estrutura organizacional, ou mesmo externa, ou ainda a contratação de terceiros. </w:t>
      </w:r>
    </w:p>
    <w:p w:rsidR="00152B0D" w:rsidRPr="00D150FA" w:rsidRDefault="00152B0D" w:rsidP="00530D98">
      <w:pPr>
        <w:ind w:firstLine="1418"/>
        <w:jc w:val="both"/>
        <w:rPr>
          <w:color w:val="000000"/>
        </w:rPr>
      </w:pPr>
    </w:p>
    <w:p w:rsidR="00152B0D" w:rsidRPr="00D150FA" w:rsidRDefault="00DD78B7" w:rsidP="00530D98">
      <w:pPr>
        <w:ind w:firstLine="1418"/>
        <w:jc w:val="both"/>
        <w:rPr>
          <w:color w:val="000000"/>
        </w:rPr>
      </w:pPr>
      <w:r>
        <w:rPr>
          <w:b/>
          <w:color w:val="000000"/>
        </w:rPr>
        <w:t xml:space="preserve">Art. </w:t>
      </w:r>
      <w:r w:rsidR="006A4E15">
        <w:rPr>
          <w:b/>
          <w:color w:val="000000"/>
        </w:rPr>
        <w:t>8</w:t>
      </w:r>
      <w:r>
        <w:rPr>
          <w:b/>
          <w:color w:val="000000"/>
        </w:rPr>
        <w:t>º</w:t>
      </w:r>
      <w:r w:rsidR="00152B0D" w:rsidRPr="00D150FA">
        <w:rPr>
          <w:color w:val="000000"/>
        </w:rPr>
        <w:t xml:space="preserve"> As atividades de auditoria interna terão como enfoque principal a avaliação da eficiência e eficácia dos procedimentos de controle adotados nos diversos sistemas administrativos, pelos seus órgãos centrais e unidades executoras, cujos resultados serão consignados em relatório.</w:t>
      </w:r>
    </w:p>
    <w:p w:rsidR="00152B0D" w:rsidRPr="00D150FA" w:rsidRDefault="00152B0D" w:rsidP="00530D98">
      <w:pPr>
        <w:ind w:firstLine="1418"/>
        <w:jc w:val="both"/>
        <w:rPr>
          <w:color w:val="000000"/>
        </w:rPr>
      </w:pPr>
    </w:p>
    <w:p w:rsidR="00152B0D" w:rsidRDefault="00152B0D" w:rsidP="00530D98">
      <w:pPr>
        <w:ind w:firstLine="1418"/>
        <w:jc w:val="both"/>
        <w:rPr>
          <w:color w:val="000000"/>
        </w:rPr>
      </w:pPr>
      <w:r w:rsidRPr="00D150FA">
        <w:rPr>
          <w:b/>
          <w:color w:val="000000"/>
        </w:rPr>
        <w:t xml:space="preserve"> §1º</w:t>
      </w:r>
      <w:r w:rsidRPr="00D150FA">
        <w:rPr>
          <w:color w:val="000000"/>
        </w:rPr>
        <w:t xml:space="preserve"> No caso do relatório final conter recomendações destinadas ao aprimoramento das rotinas e procedimentos de controle, compete à UCCI monitorar suas implementações, podendo contar para este fim com o </w:t>
      </w:r>
      <w:r w:rsidR="006A4E15">
        <w:rPr>
          <w:color w:val="000000"/>
        </w:rPr>
        <w:t>apoio do representante setorial.</w:t>
      </w:r>
    </w:p>
    <w:p w:rsidR="00DD78B7" w:rsidRPr="00D150FA" w:rsidRDefault="00DD78B7" w:rsidP="00530D98">
      <w:pPr>
        <w:ind w:firstLine="1418"/>
        <w:jc w:val="both"/>
        <w:rPr>
          <w:color w:val="000000"/>
        </w:rPr>
      </w:pPr>
    </w:p>
    <w:p w:rsidR="00152B0D" w:rsidRDefault="00152B0D" w:rsidP="00530D98">
      <w:pPr>
        <w:ind w:firstLine="1418"/>
        <w:jc w:val="both"/>
        <w:rPr>
          <w:color w:val="000000"/>
        </w:rPr>
      </w:pPr>
      <w:r w:rsidRPr="00D150FA">
        <w:rPr>
          <w:b/>
          <w:color w:val="000000"/>
        </w:rPr>
        <w:t xml:space="preserve"> § 2º</w:t>
      </w:r>
      <w:r w:rsidRPr="00D150FA">
        <w:rPr>
          <w:color w:val="000000"/>
        </w:rPr>
        <w:t xml:space="preserve"> Em caso de detecção de irregularidades, desconformidades procedimentais, ilegalidades, atuações eivadas de ineficiência ou ineficácia, ou dano, será elaborado relatório preliminar a ser submetido aos responsáveis para ciência e eventuais ponderações quanto aos apontamentos. </w:t>
      </w:r>
    </w:p>
    <w:p w:rsidR="006A4E15" w:rsidRPr="00D150FA" w:rsidRDefault="006A4E15" w:rsidP="00530D98">
      <w:pPr>
        <w:ind w:firstLine="1418"/>
        <w:jc w:val="both"/>
        <w:rPr>
          <w:color w:val="000000"/>
        </w:rPr>
      </w:pPr>
    </w:p>
    <w:p w:rsidR="00152B0D" w:rsidRPr="00D150FA" w:rsidRDefault="00152B0D" w:rsidP="00530D98">
      <w:pPr>
        <w:ind w:firstLine="1418"/>
        <w:jc w:val="both"/>
        <w:rPr>
          <w:color w:val="000000"/>
        </w:rPr>
      </w:pPr>
      <w:r w:rsidRPr="00D150FA">
        <w:rPr>
          <w:b/>
          <w:color w:val="000000"/>
        </w:rPr>
        <w:t xml:space="preserve">Art. </w:t>
      </w:r>
      <w:r w:rsidR="00F069BF">
        <w:rPr>
          <w:b/>
          <w:color w:val="000000"/>
        </w:rPr>
        <w:t>9</w:t>
      </w:r>
      <w:r w:rsidRPr="00D150FA">
        <w:rPr>
          <w:b/>
          <w:color w:val="000000"/>
        </w:rPr>
        <w:t>.</w:t>
      </w:r>
      <w:r w:rsidRPr="00D150FA">
        <w:rPr>
          <w:color w:val="000000"/>
        </w:rPr>
        <w:t xml:space="preserve"> Se em decorrência dos trabalhos de auditoria interna</w:t>
      </w:r>
      <w:r w:rsidR="006A4E15">
        <w:rPr>
          <w:color w:val="000000"/>
        </w:rPr>
        <w:t>,</w:t>
      </w:r>
      <w:r w:rsidRPr="00D150FA">
        <w:rPr>
          <w:color w:val="000000"/>
        </w:rPr>
        <w:t xml:space="preserve"> após a apreciação das ponderações apresentadas de outros trabalhos ou averig</w:t>
      </w:r>
      <w:r w:rsidR="006A4E15">
        <w:rPr>
          <w:color w:val="000000"/>
        </w:rPr>
        <w:t xml:space="preserve">uações executadas pela Unidade </w:t>
      </w:r>
      <w:r w:rsidRPr="00D150FA">
        <w:rPr>
          <w:color w:val="000000"/>
        </w:rPr>
        <w:t>C</w:t>
      </w:r>
      <w:r w:rsidR="006A4E15">
        <w:rPr>
          <w:color w:val="000000"/>
        </w:rPr>
        <w:t xml:space="preserve">entral de </w:t>
      </w:r>
      <w:r w:rsidRPr="00D150FA">
        <w:rPr>
          <w:color w:val="000000"/>
        </w:rPr>
        <w:t>Controle Interno ou, ainda, em função de denúncias a esta encaminhadas, diretamente ou por meio dos representantes das unidades executoras, forem constatadas irregularidades ou ilegalidades, àquela caberá comunicar formalmente ao gestor sobre as providências a serem adotadas.</w:t>
      </w:r>
    </w:p>
    <w:p w:rsidR="00152B0D" w:rsidRPr="00D150FA" w:rsidRDefault="00152B0D" w:rsidP="00530D98">
      <w:pPr>
        <w:ind w:firstLine="1418"/>
        <w:jc w:val="both"/>
        <w:rPr>
          <w:color w:val="000000"/>
        </w:rPr>
      </w:pPr>
    </w:p>
    <w:p w:rsidR="00152B0D" w:rsidRPr="00D150FA" w:rsidRDefault="00152B0D" w:rsidP="00530D98">
      <w:pPr>
        <w:ind w:firstLine="1418"/>
        <w:jc w:val="both"/>
        <w:rPr>
          <w:color w:val="000000"/>
        </w:rPr>
      </w:pPr>
      <w:r w:rsidRPr="00D150FA">
        <w:rPr>
          <w:b/>
          <w:color w:val="000000"/>
        </w:rPr>
        <w:t xml:space="preserve"> Parágrafo Único.</w:t>
      </w:r>
      <w:r w:rsidRPr="00D150FA">
        <w:rPr>
          <w:color w:val="000000"/>
        </w:rPr>
        <w:t xml:space="preserve"> Sempre que, em função de irregularidades ou ilegalidades, for constatado dano ao erário, caberá à UCCI comunicar à autoridade competente quanto à necessidade de instauração do processo de tomada de contas especial, observadas as normas do Tribunal de Contas que regulamentam a matéria, o que deverá ocorrer também nas demais situações em que este procedimento for aplicável.</w:t>
      </w:r>
    </w:p>
    <w:p w:rsidR="00152B0D" w:rsidRPr="00D150FA" w:rsidRDefault="00152B0D" w:rsidP="00530D98">
      <w:pPr>
        <w:jc w:val="both"/>
        <w:rPr>
          <w:color w:val="FF0000"/>
        </w:rPr>
      </w:pPr>
    </w:p>
    <w:p w:rsidR="00152B0D" w:rsidRPr="00D150FA" w:rsidRDefault="00152B0D" w:rsidP="00530D98">
      <w:pPr>
        <w:ind w:firstLine="1701"/>
        <w:rPr>
          <w:b/>
        </w:rPr>
      </w:pPr>
      <w:r w:rsidRPr="00D150FA">
        <w:rPr>
          <w:b/>
        </w:rPr>
        <w:t>CAPÍTULO VII</w:t>
      </w:r>
    </w:p>
    <w:p w:rsidR="00152B0D" w:rsidRPr="00D150FA" w:rsidRDefault="00152B0D" w:rsidP="00530D98">
      <w:pPr>
        <w:ind w:left="1701"/>
        <w:rPr>
          <w:b/>
        </w:rPr>
      </w:pPr>
      <w:r w:rsidRPr="00D150FA">
        <w:rPr>
          <w:b/>
        </w:rPr>
        <w:t>DAS ATRIBUIÇÕES DAS UNIDADES EXECUTORAS DO SISTEMA DE CONTROLE INTERNO</w:t>
      </w:r>
      <w:r w:rsidR="00DE5F13">
        <w:rPr>
          <w:b/>
        </w:rPr>
        <w:t xml:space="preserve"> - SAI</w:t>
      </w:r>
    </w:p>
    <w:p w:rsidR="00152B0D" w:rsidRPr="00D150FA" w:rsidRDefault="00152B0D" w:rsidP="00530D98">
      <w:pPr>
        <w:ind w:firstLine="1418"/>
        <w:jc w:val="center"/>
        <w:rPr>
          <w:b/>
        </w:rPr>
      </w:pPr>
    </w:p>
    <w:p w:rsidR="00152B0D" w:rsidRPr="00D150FA" w:rsidRDefault="00152B0D" w:rsidP="00530D98">
      <w:pPr>
        <w:ind w:firstLine="1701"/>
        <w:jc w:val="both"/>
      </w:pPr>
      <w:r w:rsidRPr="00D150FA">
        <w:rPr>
          <w:b/>
        </w:rPr>
        <w:t>Art.1</w:t>
      </w:r>
      <w:r w:rsidR="00F069BF">
        <w:rPr>
          <w:b/>
        </w:rPr>
        <w:t>0</w:t>
      </w:r>
      <w:r w:rsidRPr="00D150FA">
        <w:rPr>
          <w:b/>
        </w:rPr>
        <w:t>.</w:t>
      </w:r>
      <w:r w:rsidRPr="00D150FA">
        <w:t xml:space="preserve"> Às unidades integrantes da estrutura organizacional do ente controlado, no que tange ao Sistema de Controle Interno, do qual são consideradas unidades executoras, por seus gestores e servidores, compete: </w:t>
      </w:r>
    </w:p>
    <w:p w:rsidR="00152B0D" w:rsidRPr="00D150FA" w:rsidRDefault="00152B0D" w:rsidP="00530D98">
      <w:pPr>
        <w:jc w:val="both"/>
      </w:pPr>
    </w:p>
    <w:p w:rsidR="00152B0D" w:rsidRPr="00D150FA" w:rsidRDefault="00152B0D" w:rsidP="00530D98">
      <w:pPr>
        <w:ind w:firstLine="1701"/>
        <w:jc w:val="both"/>
      </w:pPr>
      <w:r w:rsidRPr="00D150FA">
        <w:rPr>
          <w:b/>
        </w:rPr>
        <w:t>I –</w:t>
      </w:r>
      <w:r w:rsidRPr="00D150FA">
        <w:t xml:space="preserve"> exercer os controles estabelecidos nos regulamentos dos diversos sistemas administrativos afetos a sua área de atuação, objetivando a </w:t>
      </w:r>
      <w:r w:rsidRPr="00D150FA">
        <w:lastRenderedPageBreak/>
        <w:t>observância da legislação, a salvaguarda do patrimônio e a busca da eficiência operacional;</w:t>
      </w:r>
    </w:p>
    <w:p w:rsidR="00152B0D" w:rsidRPr="00D150FA" w:rsidRDefault="00152B0D" w:rsidP="00530D98">
      <w:pPr>
        <w:ind w:firstLine="1418"/>
        <w:jc w:val="both"/>
      </w:pPr>
    </w:p>
    <w:p w:rsidR="00152B0D" w:rsidRPr="00D150FA" w:rsidRDefault="00152B0D" w:rsidP="00530D98">
      <w:pPr>
        <w:ind w:firstLine="1701"/>
        <w:jc w:val="both"/>
      </w:pPr>
      <w:r w:rsidRPr="00D150FA">
        <w:rPr>
          <w:b/>
        </w:rPr>
        <w:t>II –</w:t>
      </w:r>
      <w:r w:rsidRPr="00D150FA">
        <w:t xml:space="preserve"> exercer o controle sobre o uso e guarda de bens pertencentes ao ente controlado, colocados à disposição de qualquer pessoa física ou unidade que os utilize no exercício de suas funções institucionais; </w:t>
      </w:r>
    </w:p>
    <w:p w:rsidR="00152B0D" w:rsidRPr="00D150FA" w:rsidRDefault="00152B0D" w:rsidP="00530D98">
      <w:pPr>
        <w:jc w:val="both"/>
      </w:pPr>
    </w:p>
    <w:p w:rsidR="00152B0D" w:rsidRPr="00D150FA" w:rsidRDefault="00152B0D" w:rsidP="00530D98">
      <w:pPr>
        <w:ind w:firstLine="1701"/>
        <w:jc w:val="both"/>
      </w:pPr>
      <w:r w:rsidRPr="00D150FA">
        <w:rPr>
          <w:b/>
        </w:rPr>
        <w:t>III</w:t>
      </w:r>
      <w:r w:rsidRPr="00D150FA">
        <w:t>– exercer o controle</w:t>
      </w:r>
      <w:r w:rsidR="00F069BF">
        <w:t xml:space="preserve"> sobre a execução dos contratos</w:t>
      </w:r>
      <w:r w:rsidRPr="00D150FA">
        <w:t xml:space="preserve"> e instrumentos congêneres, afetos a sua unidade; </w:t>
      </w:r>
    </w:p>
    <w:p w:rsidR="00152B0D" w:rsidRPr="00D150FA" w:rsidRDefault="00152B0D" w:rsidP="00530D98">
      <w:pPr>
        <w:jc w:val="both"/>
      </w:pPr>
    </w:p>
    <w:p w:rsidR="00152B0D" w:rsidRPr="00D150FA" w:rsidRDefault="00152B0D" w:rsidP="00530D98">
      <w:pPr>
        <w:ind w:firstLine="1701"/>
        <w:jc w:val="both"/>
      </w:pPr>
      <w:r w:rsidRPr="00D150FA">
        <w:rPr>
          <w:b/>
        </w:rPr>
        <w:t>IV –</w:t>
      </w:r>
      <w:r w:rsidRPr="00D150FA">
        <w:t xml:space="preserve"> comunicar ao nível hierárquico superior e à UCCI, para as providências necessárias e </w:t>
      </w:r>
      <w:proofErr w:type="gramStart"/>
      <w:r w:rsidRPr="00D150FA">
        <w:t>sob pena</w:t>
      </w:r>
      <w:proofErr w:type="gramEnd"/>
      <w:r w:rsidRPr="00D150FA">
        <w:t xml:space="preserve"> de responsabilidade solidária, o conhecimento da ocorrência de atos ilegais, ilegítimos, irregulares ou antieconômicos de que resultem, ou não, dano ao erário;</w:t>
      </w:r>
    </w:p>
    <w:p w:rsidR="00152B0D" w:rsidRPr="00D150FA" w:rsidRDefault="00152B0D" w:rsidP="00530D98">
      <w:pPr>
        <w:jc w:val="both"/>
      </w:pPr>
    </w:p>
    <w:p w:rsidR="00152B0D" w:rsidRPr="00D150FA" w:rsidRDefault="00152B0D" w:rsidP="00530D98">
      <w:pPr>
        <w:ind w:firstLine="1701"/>
        <w:jc w:val="both"/>
      </w:pPr>
      <w:r w:rsidRPr="00D150FA">
        <w:rPr>
          <w:b/>
        </w:rPr>
        <w:t>V</w:t>
      </w:r>
      <w:r w:rsidRPr="00D150FA">
        <w:t xml:space="preserve"> – propor </w:t>
      </w:r>
      <w:r w:rsidR="00F069BF">
        <w:t>à UCCI e, quando for o caso, a unidade</w:t>
      </w:r>
      <w:r w:rsidRPr="00D150FA">
        <w:t xml:space="preserve"> central do respectivo sistema administrativo, a atualização ou a adequação dos regulamentos inerentes às suas atividades; </w:t>
      </w:r>
    </w:p>
    <w:p w:rsidR="00152B0D" w:rsidRPr="00D150FA" w:rsidRDefault="00152B0D" w:rsidP="00530D98">
      <w:pPr>
        <w:ind w:firstLine="720"/>
        <w:jc w:val="both"/>
        <w:rPr>
          <w:color w:val="FF0000"/>
        </w:rPr>
      </w:pPr>
    </w:p>
    <w:p w:rsidR="00152B0D" w:rsidRPr="00D150FA" w:rsidRDefault="00152B0D" w:rsidP="00530D98">
      <w:pPr>
        <w:ind w:firstLine="1701"/>
        <w:jc w:val="both"/>
      </w:pPr>
      <w:r w:rsidRPr="00D150FA">
        <w:rPr>
          <w:b/>
        </w:rPr>
        <w:t>VI –</w:t>
      </w:r>
      <w:r w:rsidRPr="00D150FA">
        <w:t xml:space="preserve"> apoiar os trabalhos de auditoria interna, facilitando o acesso a documentos e informações.</w:t>
      </w:r>
    </w:p>
    <w:p w:rsidR="00152B0D" w:rsidRPr="00D150FA" w:rsidRDefault="00152B0D" w:rsidP="00530D98">
      <w:pPr>
        <w:ind w:firstLine="1418"/>
        <w:jc w:val="both"/>
      </w:pPr>
    </w:p>
    <w:p w:rsidR="00152B0D" w:rsidRPr="00D150FA" w:rsidRDefault="00152B0D" w:rsidP="00530D98">
      <w:pPr>
        <w:ind w:firstLine="1701"/>
        <w:jc w:val="both"/>
      </w:pPr>
      <w:r w:rsidRPr="00D150FA">
        <w:rPr>
          <w:b/>
        </w:rPr>
        <w:t>Art. 1</w:t>
      </w:r>
      <w:r w:rsidR="00F069BF">
        <w:rPr>
          <w:b/>
        </w:rPr>
        <w:t>1</w:t>
      </w:r>
      <w:r w:rsidR="00DD78B7">
        <w:rPr>
          <w:b/>
        </w:rPr>
        <w:t>.</w:t>
      </w:r>
      <w:r w:rsidRPr="00D150FA">
        <w:t xml:space="preserve"> Como integrantes do Controle Interno da Câmara Municipal de </w:t>
      </w:r>
      <w:r w:rsidR="00F069BF">
        <w:t>Monte Negro</w:t>
      </w:r>
      <w:r w:rsidRPr="00D150FA">
        <w:t>, os responsáveis pelas diversas unidades da estrutura organizacional, em seu âmbito de atuação, assumem também as seguintes atribuições adicionais:</w:t>
      </w:r>
    </w:p>
    <w:p w:rsidR="00152B0D" w:rsidRPr="00D150FA" w:rsidRDefault="00152B0D" w:rsidP="00530D98">
      <w:pPr>
        <w:ind w:firstLine="1418"/>
        <w:jc w:val="both"/>
      </w:pPr>
    </w:p>
    <w:p w:rsidR="00152B0D" w:rsidRDefault="00152B0D" w:rsidP="00530D98">
      <w:pPr>
        <w:ind w:firstLine="1701"/>
        <w:jc w:val="both"/>
      </w:pPr>
      <w:r w:rsidRPr="00D150FA">
        <w:rPr>
          <w:b/>
        </w:rPr>
        <w:t>I –</w:t>
      </w:r>
      <w:r w:rsidRPr="00D150FA">
        <w:t xml:space="preserve"> prestar apoio na identificação dos “pontos de controle” inerentes </w:t>
      </w:r>
      <w:r w:rsidR="00F069BF" w:rsidRPr="00D150FA">
        <w:t>às</w:t>
      </w:r>
      <w:r w:rsidRPr="00D150FA">
        <w:t xml:space="preserve"> atividades nas quais a sua unidade está diretamente envolvida, assim como, no estabelecimento dos respectivos procedimentos de controle;</w:t>
      </w:r>
    </w:p>
    <w:p w:rsidR="00530D98" w:rsidRPr="00D150FA" w:rsidRDefault="00530D98" w:rsidP="00530D98">
      <w:pPr>
        <w:ind w:left="720" w:firstLine="720"/>
        <w:jc w:val="both"/>
      </w:pPr>
    </w:p>
    <w:p w:rsidR="00152B0D" w:rsidRDefault="00152B0D" w:rsidP="00530D98">
      <w:pPr>
        <w:ind w:firstLine="1701"/>
        <w:jc w:val="both"/>
      </w:pPr>
      <w:r w:rsidRPr="00D150FA">
        <w:rPr>
          <w:b/>
        </w:rPr>
        <w:t>II –</w:t>
      </w:r>
      <w:r w:rsidRPr="00D150FA">
        <w:t xml:space="preserve"> Coordenar o processo de desenvolvimento, implementação, ou atualização nas instruções normativas, nas quais a unidade com que está vinculada atue como responsável pela sua elaboração;</w:t>
      </w:r>
    </w:p>
    <w:p w:rsidR="00DD78B7" w:rsidRPr="00D150FA" w:rsidRDefault="00DD78B7" w:rsidP="00530D98">
      <w:pPr>
        <w:ind w:firstLine="1701"/>
        <w:jc w:val="both"/>
      </w:pPr>
    </w:p>
    <w:p w:rsidR="00152B0D" w:rsidRDefault="00152B0D" w:rsidP="00530D98">
      <w:pPr>
        <w:ind w:firstLine="1701"/>
        <w:jc w:val="both"/>
      </w:pPr>
      <w:r w:rsidRPr="00D150FA">
        <w:rPr>
          <w:b/>
        </w:rPr>
        <w:t>III –</w:t>
      </w:r>
      <w:r w:rsidRPr="00D150FA">
        <w:t xml:space="preserve"> Exercer o acompanhamento sobre a efetiva observância das instruções normativas a que sua unidade está sujeita e propor o seu constante aprimoramento;</w:t>
      </w:r>
    </w:p>
    <w:p w:rsidR="00467D48" w:rsidRPr="00D150FA" w:rsidRDefault="00467D48" w:rsidP="00530D98">
      <w:pPr>
        <w:ind w:firstLine="1701"/>
        <w:jc w:val="both"/>
      </w:pPr>
    </w:p>
    <w:p w:rsidR="00152B0D" w:rsidRDefault="00152B0D" w:rsidP="00530D98">
      <w:pPr>
        <w:ind w:firstLine="1701"/>
        <w:jc w:val="both"/>
      </w:pPr>
      <w:r w:rsidRPr="00D150FA">
        <w:rPr>
          <w:b/>
        </w:rPr>
        <w:t>IV–</w:t>
      </w:r>
      <w:r w:rsidRPr="00D150FA">
        <w:t xml:space="preserve"> Promover o atendimento as solicitações de informações e de providências por parte da UCCI, inclusive quanto à obtenção e encaminhamento das respostas sobre constatações e recomendações apresentadas pela UCCI nos relatórios de auditoria interna;</w:t>
      </w:r>
    </w:p>
    <w:p w:rsidR="00DE5F13" w:rsidRPr="00D150FA" w:rsidRDefault="00DE5F13" w:rsidP="00530D98">
      <w:pPr>
        <w:ind w:left="720" w:firstLine="981"/>
        <w:jc w:val="both"/>
      </w:pPr>
    </w:p>
    <w:p w:rsidR="00DE5F13" w:rsidRPr="00D150FA" w:rsidRDefault="00DE5F13" w:rsidP="00530D98">
      <w:pPr>
        <w:autoSpaceDE w:val="0"/>
        <w:autoSpaceDN w:val="0"/>
        <w:adjustRightInd w:val="0"/>
        <w:ind w:firstLine="1701"/>
        <w:jc w:val="both"/>
      </w:pPr>
      <w:r w:rsidRPr="00D150FA">
        <w:rPr>
          <w:b/>
        </w:rPr>
        <w:lastRenderedPageBreak/>
        <w:t>V</w:t>
      </w:r>
      <w:r w:rsidRPr="00D150FA">
        <w:t xml:space="preserve"> </w:t>
      </w:r>
      <w:r w:rsidRPr="00DD78B7">
        <w:rPr>
          <w:b/>
        </w:rPr>
        <w:t>–</w:t>
      </w:r>
      <w:r w:rsidRPr="00D150FA">
        <w:t xml:space="preserve"> Reportar ao superior hierárquico, com cópia para a UCCI, as situações de deficiência de providências para a apuração e/ou regularização de desconformidades.</w:t>
      </w:r>
    </w:p>
    <w:p w:rsidR="00D3105D" w:rsidRDefault="00D3105D" w:rsidP="00530D98">
      <w:pPr>
        <w:jc w:val="center"/>
        <w:rPr>
          <w:color w:val="FF0000"/>
        </w:rPr>
      </w:pPr>
    </w:p>
    <w:p w:rsidR="00966839" w:rsidRPr="00D150FA" w:rsidRDefault="00966839" w:rsidP="00530D98">
      <w:pPr>
        <w:ind w:firstLine="1701"/>
        <w:rPr>
          <w:b/>
        </w:rPr>
      </w:pPr>
      <w:r w:rsidRPr="00D150FA">
        <w:rPr>
          <w:b/>
        </w:rPr>
        <w:t xml:space="preserve">CAPITULO </w:t>
      </w:r>
      <w:r w:rsidR="00D3105D">
        <w:rPr>
          <w:b/>
        </w:rPr>
        <w:t>VI</w:t>
      </w:r>
      <w:r w:rsidRPr="00D150FA">
        <w:rPr>
          <w:b/>
        </w:rPr>
        <w:t>II</w:t>
      </w:r>
    </w:p>
    <w:p w:rsidR="00966839" w:rsidRDefault="00966839" w:rsidP="00530D98">
      <w:pPr>
        <w:ind w:firstLine="1701"/>
        <w:rPr>
          <w:b/>
        </w:rPr>
      </w:pPr>
      <w:r w:rsidRPr="00D150FA">
        <w:rPr>
          <w:b/>
        </w:rPr>
        <w:t>DAS DISPOSIÇÕES GERAIS E FINAIS</w:t>
      </w:r>
    </w:p>
    <w:p w:rsidR="00530D98" w:rsidRDefault="00530D98" w:rsidP="00530D98">
      <w:pPr>
        <w:ind w:firstLine="1701"/>
        <w:rPr>
          <w:b/>
        </w:rPr>
      </w:pPr>
    </w:p>
    <w:p w:rsidR="003D57D9" w:rsidRDefault="003D57D9" w:rsidP="003D57D9">
      <w:pPr>
        <w:ind w:firstLine="1701"/>
        <w:jc w:val="both"/>
      </w:pPr>
      <w:r w:rsidRPr="00D150FA">
        <w:rPr>
          <w:b/>
        </w:rPr>
        <w:t>Art. 1</w:t>
      </w:r>
      <w:r w:rsidR="00530D98">
        <w:rPr>
          <w:b/>
        </w:rPr>
        <w:t>2</w:t>
      </w:r>
      <w:r w:rsidRPr="00D150FA">
        <w:rPr>
          <w:b/>
        </w:rPr>
        <w:t>.</w:t>
      </w:r>
      <w:r w:rsidRPr="00D150FA">
        <w:t xml:space="preserve"> Nenhum processo, documento o</w:t>
      </w:r>
      <w:r>
        <w:t>u informação poderá ser negado à</w:t>
      </w:r>
      <w:r w:rsidRPr="00D150FA">
        <w:t xml:space="preserve"> UCCI, no exercício das suas atribuições, </w:t>
      </w:r>
      <w:proofErr w:type="gramStart"/>
      <w:r w:rsidRPr="00D150FA">
        <w:t>sob pena</w:t>
      </w:r>
      <w:proofErr w:type="gramEnd"/>
      <w:r w:rsidRPr="00D150FA">
        <w:t xml:space="preserve"> de responsabilidade administrativa de quem lhe der causa ou motivo. </w:t>
      </w:r>
    </w:p>
    <w:p w:rsidR="003D57D9" w:rsidRPr="00D150FA" w:rsidRDefault="003D57D9" w:rsidP="003D57D9">
      <w:pPr>
        <w:ind w:firstLine="1418"/>
        <w:jc w:val="both"/>
      </w:pPr>
    </w:p>
    <w:p w:rsidR="003D57D9" w:rsidRPr="00D150FA" w:rsidRDefault="003D57D9" w:rsidP="003D57D9">
      <w:pPr>
        <w:ind w:firstLine="1701"/>
        <w:jc w:val="both"/>
      </w:pPr>
      <w:r w:rsidRPr="00D150FA">
        <w:rPr>
          <w:b/>
        </w:rPr>
        <w:t xml:space="preserve">Parágrafo único </w:t>
      </w:r>
      <w:r w:rsidRPr="00D150FA">
        <w:t xml:space="preserve">O agente público que, por ação ou omissão, causar </w:t>
      </w:r>
      <w:proofErr w:type="gramStart"/>
      <w:r w:rsidRPr="00D150FA">
        <w:t>embaraç</w:t>
      </w:r>
      <w:r>
        <w:t>o</w:t>
      </w:r>
      <w:proofErr w:type="gramEnd"/>
      <w:r w:rsidRPr="00D150FA">
        <w:t xml:space="preserve"> constrangimento ou obstáculo a atuação do sistema de controle interno no desempenho de suas funções institucionais ficará sujeito a responsabilização administrativa, civil e penal.</w:t>
      </w:r>
    </w:p>
    <w:p w:rsidR="003D57D9" w:rsidRPr="00D150FA" w:rsidRDefault="003D57D9" w:rsidP="003D57D9">
      <w:pPr>
        <w:ind w:firstLine="1701"/>
        <w:rPr>
          <w:b/>
        </w:rPr>
      </w:pPr>
    </w:p>
    <w:p w:rsidR="00966839" w:rsidRPr="00D150FA" w:rsidRDefault="00966839" w:rsidP="003D57D9">
      <w:pPr>
        <w:ind w:firstLine="1701"/>
        <w:jc w:val="both"/>
      </w:pPr>
      <w:r>
        <w:rPr>
          <w:b/>
        </w:rPr>
        <w:t xml:space="preserve">Art. </w:t>
      </w:r>
      <w:r w:rsidR="00ED11FD">
        <w:rPr>
          <w:b/>
        </w:rPr>
        <w:t>1</w:t>
      </w:r>
      <w:r w:rsidR="00530D98">
        <w:rPr>
          <w:b/>
        </w:rPr>
        <w:t>3</w:t>
      </w:r>
      <w:r>
        <w:rPr>
          <w:b/>
        </w:rPr>
        <w:t>.</w:t>
      </w:r>
      <w:r w:rsidRPr="00D150FA">
        <w:t xml:space="preserve"> Na fixação dos procedimentos de controle deverão ser priorizados, os controles preventivos, destinados a evitar o</w:t>
      </w:r>
      <w:r>
        <w:t xml:space="preserve"> </w:t>
      </w:r>
      <w:r w:rsidRPr="00D150FA">
        <w:t>acontecimento de erros, desperdícios, irregularidades ou ilegalidades, sem prejuízo de controles corretivos, exercidos após a ação.</w:t>
      </w:r>
    </w:p>
    <w:p w:rsidR="00966839" w:rsidRPr="00D150FA" w:rsidRDefault="00966839" w:rsidP="003D57D9">
      <w:pPr>
        <w:jc w:val="both"/>
      </w:pPr>
    </w:p>
    <w:p w:rsidR="00966839" w:rsidRPr="00D150FA" w:rsidRDefault="00966839" w:rsidP="003D57D9">
      <w:pPr>
        <w:ind w:firstLine="1701"/>
        <w:jc w:val="both"/>
      </w:pPr>
      <w:r w:rsidRPr="00D150FA">
        <w:rPr>
          <w:b/>
        </w:rPr>
        <w:t xml:space="preserve">Art. </w:t>
      </w:r>
      <w:r w:rsidR="00ED11FD">
        <w:rPr>
          <w:b/>
        </w:rPr>
        <w:t>1</w:t>
      </w:r>
      <w:r w:rsidR="00530D98">
        <w:rPr>
          <w:b/>
        </w:rPr>
        <w:t>4</w:t>
      </w:r>
      <w:r>
        <w:rPr>
          <w:b/>
        </w:rPr>
        <w:t>.</w:t>
      </w:r>
      <w:r w:rsidRPr="00D150FA">
        <w:t xml:space="preserve"> Caberá a UCCI a elaboração do Manual de Auditoria Interna, que especificará os procedimentos e metodologia de trabalho a ser observada e que será submetido à aprovação do Presidente da Câmara Municipal, observadas as normas gerais de auditoria interna.</w:t>
      </w:r>
    </w:p>
    <w:p w:rsidR="00966839" w:rsidRPr="00D150FA" w:rsidRDefault="00966839" w:rsidP="003D57D9">
      <w:pPr>
        <w:jc w:val="both"/>
      </w:pPr>
    </w:p>
    <w:p w:rsidR="00966839" w:rsidRPr="00D150FA" w:rsidRDefault="00966839" w:rsidP="003D57D9">
      <w:pPr>
        <w:ind w:firstLine="1701"/>
        <w:jc w:val="both"/>
      </w:pPr>
      <w:r w:rsidRPr="00D150FA">
        <w:rPr>
          <w:b/>
        </w:rPr>
        <w:t xml:space="preserve">Art. </w:t>
      </w:r>
      <w:r w:rsidR="00ED11FD">
        <w:rPr>
          <w:b/>
        </w:rPr>
        <w:t>1</w:t>
      </w:r>
      <w:r w:rsidR="00530D98">
        <w:rPr>
          <w:b/>
        </w:rPr>
        <w:t>5</w:t>
      </w:r>
      <w:r>
        <w:rPr>
          <w:b/>
        </w:rPr>
        <w:t>.</w:t>
      </w:r>
      <w:r w:rsidRPr="00D150FA">
        <w:t xml:space="preserve"> A UCCI deverá elaborar o Plano Anual de Auditoria Interna – PAAI e dar ciência ao Presidente da Câmara Municipal, observando as normas gerais de auditoria interna.</w:t>
      </w:r>
    </w:p>
    <w:p w:rsidR="00D63704" w:rsidRDefault="00D63704" w:rsidP="00D63704">
      <w:pPr>
        <w:jc w:val="both"/>
        <w:rPr>
          <w:color w:val="202020"/>
          <w:szCs w:val="24"/>
        </w:rPr>
      </w:pPr>
    </w:p>
    <w:p w:rsidR="00D63704" w:rsidRDefault="00D63704" w:rsidP="005E79D4">
      <w:pPr>
        <w:ind w:firstLine="1701"/>
        <w:jc w:val="both"/>
        <w:rPr>
          <w:color w:val="202020"/>
          <w:szCs w:val="24"/>
        </w:rPr>
      </w:pPr>
      <w:r w:rsidRPr="005E79D4">
        <w:rPr>
          <w:b/>
          <w:color w:val="202020"/>
          <w:szCs w:val="24"/>
        </w:rPr>
        <w:t xml:space="preserve">Art. </w:t>
      </w:r>
      <w:r w:rsidR="00ED11FD">
        <w:rPr>
          <w:b/>
          <w:color w:val="202020"/>
          <w:szCs w:val="24"/>
        </w:rPr>
        <w:t>1</w:t>
      </w:r>
      <w:r w:rsidR="00530D98">
        <w:rPr>
          <w:b/>
          <w:color w:val="202020"/>
          <w:szCs w:val="24"/>
        </w:rPr>
        <w:t>6</w:t>
      </w:r>
      <w:r w:rsidRPr="005E79D4">
        <w:rPr>
          <w:b/>
          <w:color w:val="202020"/>
          <w:szCs w:val="24"/>
        </w:rPr>
        <w:t>º</w:t>
      </w:r>
      <w:r>
        <w:rPr>
          <w:color w:val="202020"/>
          <w:szCs w:val="24"/>
        </w:rPr>
        <w:t xml:space="preserve"> -</w:t>
      </w:r>
      <w:r w:rsidR="00E20D97">
        <w:rPr>
          <w:color w:val="202020"/>
          <w:szCs w:val="24"/>
        </w:rPr>
        <w:t xml:space="preserve"> </w:t>
      </w:r>
      <w:r>
        <w:rPr>
          <w:color w:val="202020"/>
          <w:szCs w:val="24"/>
        </w:rPr>
        <w:t>Esta Resolução entrará em vigor na data de sua publicação, revogadas as disposições em contrário.</w:t>
      </w:r>
    </w:p>
    <w:p w:rsidR="00E20D97" w:rsidRDefault="00E20D97" w:rsidP="00D63704">
      <w:pPr>
        <w:jc w:val="both"/>
        <w:rPr>
          <w:color w:val="202020"/>
          <w:szCs w:val="24"/>
        </w:rPr>
      </w:pPr>
    </w:p>
    <w:p w:rsidR="00D63704" w:rsidRDefault="00E20D97" w:rsidP="00D63704">
      <w:pPr>
        <w:tabs>
          <w:tab w:val="left" w:pos="5535"/>
        </w:tabs>
        <w:jc w:val="right"/>
        <w:rPr>
          <w:color w:val="202020"/>
          <w:szCs w:val="24"/>
        </w:rPr>
      </w:pPr>
      <w:r>
        <w:rPr>
          <w:color w:val="202020"/>
          <w:szCs w:val="24"/>
        </w:rPr>
        <w:t xml:space="preserve"> Monte Negro</w:t>
      </w:r>
      <w:r w:rsidR="00D63704">
        <w:rPr>
          <w:color w:val="202020"/>
          <w:szCs w:val="24"/>
        </w:rPr>
        <w:t xml:space="preserve">-RO, </w:t>
      </w:r>
      <w:r w:rsidR="00A81E5C">
        <w:rPr>
          <w:color w:val="202020"/>
          <w:szCs w:val="24"/>
        </w:rPr>
        <w:t>13</w:t>
      </w:r>
      <w:r w:rsidR="00D63704">
        <w:rPr>
          <w:color w:val="202020"/>
          <w:szCs w:val="24"/>
        </w:rPr>
        <w:t xml:space="preserve"> de </w:t>
      </w:r>
      <w:r w:rsidR="00A81E5C">
        <w:rPr>
          <w:color w:val="202020"/>
          <w:szCs w:val="24"/>
        </w:rPr>
        <w:t>novem</w:t>
      </w:r>
      <w:r w:rsidR="00D63704">
        <w:rPr>
          <w:color w:val="202020"/>
          <w:szCs w:val="24"/>
        </w:rPr>
        <w:t>bro de 201</w:t>
      </w:r>
      <w:r>
        <w:rPr>
          <w:color w:val="202020"/>
          <w:szCs w:val="24"/>
        </w:rPr>
        <w:t>8</w:t>
      </w:r>
      <w:r w:rsidR="00D63704">
        <w:rPr>
          <w:color w:val="202020"/>
          <w:szCs w:val="24"/>
        </w:rPr>
        <w:t>.</w:t>
      </w:r>
    </w:p>
    <w:p w:rsidR="00E20D97" w:rsidRDefault="00E20D97" w:rsidP="00D63704">
      <w:pPr>
        <w:jc w:val="both"/>
        <w:rPr>
          <w:szCs w:val="24"/>
        </w:rPr>
      </w:pPr>
    </w:p>
    <w:p w:rsidR="00E20D97" w:rsidRDefault="00E20D97" w:rsidP="00E20D97">
      <w:pPr>
        <w:jc w:val="both"/>
        <w:rPr>
          <w:b/>
          <w:bCs/>
          <w:color w:val="000000"/>
          <w:szCs w:val="24"/>
        </w:rPr>
      </w:pPr>
      <w:r w:rsidRPr="00460A01">
        <w:rPr>
          <w:b/>
          <w:bCs/>
          <w:color w:val="000000"/>
          <w:szCs w:val="24"/>
        </w:rPr>
        <w:t xml:space="preserve">          </w:t>
      </w:r>
    </w:p>
    <w:p w:rsidR="00E20D97" w:rsidRPr="003D2CD1" w:rsidRDefault="00E20D97" w:rsidP="00E20D97">
      <w:pPr>
        <w:jc w:val="both"/>
        <w:rPr>
          <w:bCs/>
          <w:color w:val="000000"/>
          <w:szCs w:val="24"/>
        </w:rPr>
      </w:pPr>
      <w:r w:rsidRPr="00643258">
        <w:rPr>
          <w:b/>
          <w:bCs/>
          <w:color w:val="000000"/>
          <w:szCs w:val="24"/>
        </w:rPr>
        <w:t xml:space="preserve">  </w:t>
      </w:r>
      <w:r w:rsidRPr="003D2CD1">
        <w:t>JOSÉ EDSON GOMES PINTO</w:t>
      </w:r>
      <w:r w:rsidRPr="003D2CD1">
        <w:rPr>
          <w:bCs/>
          <w:color w:val="000000"/>
          <w:szCs w:val="24"/>
        </w:rPr>
        <w:t xml:space="preserve">                                </w:t>
      </w:r>
      <w:r w:rsidRPr="003D2CD1">
        <w:rPr>
          <w:szCs w:val="24"/>
        </w:rPr>
        <w:t>RAILDO JOSÉ BONFIM</w:t>
      </w:r>
    </w:p>
    <w:p w:rsidR="00E20D97" w:rsidRPr="00643258" w:rsidRDefault="00E20D97" w:rsidP="00E20D97">
      <w:pPr>
        <w:pStyle w:val="Corpodetexto"/>
        <w:rPr>
          <w:b/>
          <w:bCs/>
          <w:color w:val="000000"/>
          <w:szCs w:val="24"/>
        </w:rPr>
      </w:pPr>
      <w:r w:rsidRPr="00643258">
        <w:rPr>
          <w:b/>
          <w:bCs/>
          <w:color w:val="000000"/>
          <w:szCs w:val="24"/>
        </w:rPr>
        <w:t xml:space="preserve">           </w:t>
      </w:r>
      <w:r>
        <w:rPr>
          <w:b/>
          <w:bCs/>
          <w:color w:val="000000"/>
          <w:szCs w:val="24"/>
        </w:rPr>
        <w:t xml:space="preserve">       </w:t>
      </w:r>
      <w:r w:rsidRPr="00643258">
        <w:rPr>
          <w:b/>
          <w:bCs/>
          <w:color w:val="000000"/>
          <w:szCs w:val="24"/>
        </w:rPr>
        <w:t>Presidente                                                        Vice-Presidente</w:t>
      </w:r>
    </w:p>
    <w:p w:rsidR="00E20D97" w:rsidRDefault="00E20D97" w:rsidP="00E20D97">
      <w:pPr>
        <w:pStyle w:val="Corpodetexto"/>
        <w:rPr>
          <w:b/>
          <w:bCs/>
          <w:color w:val="000000"/>
          <w:szCs w:val="24"/>
        </w:rPr>
      </w:pPr>
      <w:r w:rsidRPr="00643258">
        <w:rPr>
          <w:b/>
          <w:bCs/>
          <w:color w:val="000000"/>
          <w:szCs w:val="24"/>
        </w:rPr>
        <w:t xml:space="preserve">        </w:t>
      </w:r>
    </w:p>
    <w:p w:rsidR="007A7F1C" w:rsidRDefault="007A7F1C" w:rsidP="00E20D97">
      <w:pPr>
        <w:pStyle w:val="Corpodetexto"/>
        <w:rPr>
          <w:b/>
          <w:bCs/>
          <w:color w:val="000000"/>
          <w:szCs w:val="24"/>
        </w:rPr>
      </w:pPr>
      <w:bookmarkStart w:id="0" w:name="_GoBack"/>
      <w:bookmarkEnd w:id="0"/>
    </w:p>
    <w:p w:rsidR="00E20D97" w:rsidRPr="003D2CD1" w:rsidRDefault="00E20D97" w:rsidP="00E20D97">
      <w:pPr>
        <w:tabs>
          <w:tab w:val="left" w:pos="1125"/>
        </w:tabs>
        <w:jc w:val="center"/>
        <w:rPr>
          <w:szCs w:val="24"/>
        </w:rPr>
      </w:pPr>
      <w:r w:rsidRPr="003D2CD1">
        <w:rPr>
          <w:szCs w:val="24"/>
        </w:rPr>
        <w:t>PEDRO ALVES DA SILVA                                    MARINEIDE RODRIGUES</w:t>
      </w:r>
    </w:p>
    <w:p w:rsidR="00E20D97" w:rsidRDefault="00E20D97" w:rsidP="00ED11FD">
      <w:pPr>
        <w:pStyle w:val="Corpodetexto"/>
        <w:tabs>
          <w:tab w:val="left" w:pos="1159"/>
        </w:tabs>
        <w:rPr>
          <w:szCs w:val="24"/>
        </w:rPr>
      </w:pPr>
      <w:r>
        <w:rPr>
          <w:b/>
          <w:szCs w:val="24"/>
        </w:rPr>
        <w:t xml:space="preserve">              </w:t>
      </w:r>
      <w:r w:rsidRPr="00460A01">
        <w:rPr>
          <w:b/>
          <w:szCs w:val="24"/>
        </w:rPr>
        <w:t>1º Secretário</w:t>
      </w:r>
      <w:r>
        <w:rPr>
          <w:b/>
          <w:szCs w:val="24"/>
        </w:rPr>
        <w:t xml:space="preserve">          </w:t>
      </w:r>
      <w:r w:rsidRPr="00460A01">
        <w:rPr>
          <w:b/>
          <w:szCs w:val="24"/>
        </w:rPr>
        <w:t xml:space="preserve">                                           </w:t>
      </w:r>
      <w:r>
        <w:rPr>
          <w:b/>
          <w:szCs w:val="24"/>
        </w:rPr>
        <w:t xml:space="preserve">    </w:t>
      </w:r>
      <w:r w:rsidRPr="00460A01">
        <w:rPr>
          <w:b/>
          <w:szCs w:val="24"/>
        </w:rPr>
        <w:t>2º Secretário</w:t>
      </w:r>
    </w:p>
    <w:sectPr w:rsidR="00E20D97" w:rsidSect="007A7F1C">
      <w:headerReference w:type="default" r:id="rId8"/>
      <w:footerReference w:type="default" r:id="rId9"/>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A3" w:rsidRDefault="00EC2AA3" w:rsidP="00764713">
      <w:r>
        <w:separator/>
      </w:r>
    </w:p>
  </w:endnote>
  <w:endnote w:type="continuationSeparator" w:id="0">
    <w:p w:rsidR="00EC2AA3" w:rsidRDefault="00EC2AA3" w:rsidP="0076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13" w:rsidRDefault="00764713" w:rsidP="00764713">
    <w:pPr>
      <w:pStyle w:val="Rodap"/>
      <w:jc w:val="center"/>
      <w:rPr>
        <w:rFonts w:ascii="Times New Roman" w:hAnsi="Times New Roman" w:cs="Times New Roman"/>
        <w:b/>
        <w:bCs/>
        <w:color w:val="FF0000"/>
        <w:sz w:val="22"/>
        <w:u w:val="single"/>
      </w:rPr>
    </w:pPr>
    <w:r>
      <w:rPr>
        <w:rFonts w:ascii="Times New Roman" w:hAnsi="Times New Roman" w:cs="Times New Roman"/>
        <w:b/>
        <w:bCs/>
        <w:color w:val="FF0000"/>
        <w:sz w:val="22"/>
        <w:u w:val="single"/>
      </w:rPr>
      <w:t>_________________________________________________________________________</w:t>
    </w:r>
  </w:p>
  <w:p w:rsidR="00764713" w:rsidRDefault="00764713" w:rsidP="00764713">
    <w:pPr>
      <w:pStyle w:val="Rodap"/>
      <w:jc w:val="center"/>
      <w:rPr>
        <w:rFonts w:ascii="Times New Roman" w:hAnsi="Times New Roman" w:cs="Times New Roman"/>
        <w:b/>
        <w:bCs/>
        <w:color w:val="339966"/>
        <w:sz w:val="22"/>
      </w:rPr>
    </w:pPr>
    <w:r>
      <w:rPr>
        <w:rFonts w:ascii="Times New Roman" w:hAnsi="Times New Roman" w:cs="Times New Roman"/>
        <w:b/>
        <w:bCs/>
        <w:color w:val="339966"/>
        <w:sz w:val="22"/>
      </w:rPr>
      <w:t xml:space="preserve">Rua Justino Luiz </w:t>
    </w:r>
    <w:proofErr w:type="spellStart"/>
    <w:r>
      <w:rPr>
        <w:rFonts w:ascii="Times New Roman" w:hAnsi="Times New Roman" w:cs="Times New Roman"/>
        <w:b/>
        <w:bCs/>
        <w:color w:val="339966"/>
        <w:sz w:val="22"/>
      </w:rPr>
      <w:t>Ronconi</w:t>
    </w:r>
    <w:proofErr w:type="spellEnd"/>
    <w:r>
      <w:rPr>
        <w:rFonts w:ascii="Times New Roman" w:hAnsi="Times New Roman" w:cs="Times New Roman"/>
        <w:b/>
        <w:bCs/>
        <w:color w:val="339966"/>
        <w:sz w:val="22"/>
      </w:rPr>
      <w:t xml:space="preserve"> n.º 2.267 </w:t>
    </w:r>
    <w:proofErr w:type="spellStart"/>
    <w:r>
      <w:rPr>
        <w:rFonts w:ascii="Times New Roman" w:hAnsi="Times New Roman" w:cs="Times New Roman"/>
        <w:b/>
        <w:bCs/>
        <w:color w:val="339966"/>
        <w:sz w:val="22"/>
      </w:rPr>
      <w:t>Tel</w:t>
    </w:r>
    <w:proofErr w:type="spellEnd"/>
    <w:r>
      <w:rPr>
        <w:rFonts w:ascii="Times New Roman" w:hAnsi="Times New Roman" w:cs="Times New Roman"/>
        <w:b/>
        <w:bCs/>
        <w:color w:val="339966"/>
        <w:sz w:val="22"/>
      </w:rPr>
      <w:t>: (69) 530-3178 – Monte Negro - Rondônia</w:t>
    </w:r>
  </w:p>
  <w:p w:rsidR="00764713" w:rsidRDefault="00764713">
    <w:pPr>
      <w:pStyle w:val="Rodap"/>
    </w:pPr>
  </w:p>
  <w:p w:rsidR="00764713" w:rsidRDefault="007647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A3" w:rsidRDefault="00EC2AA3" w:rsidP="00764713">
      <w:r>
        <w:separator/>
      </w:r>
    </w:p>
  </w:footnote>
  <w:footnote w:type="continuationSeparator" w:id="0">
    <w:p w:rsidR="00EC2AA3" w:rsidRDefault="00EC2AA3" w:rsidP="0076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13" w:rsidRDefault="000543EE" w:rsidP="00764713">
    <w:pPr>
      <w:pStyle w:val="Ttulo"/>
      <w:ind w:right="1984"/>
      <w:rPr>
        <w:rFonts w:cs="Arial"/>
        <w:szCs w:val="24"/>
      </w:rPr>
    </w:pPr>
    <w:r>
      <w:rPr>
        <w:rFonts w:cs="Arial"/>
        <w:noProof/>
        <w:lang w:val="pt-BR" w:eastAsia="pt-BR"/>
      </w:rPr>
      <mc:AlternateContent>
        <mc:Choice Requires="wps">
          <w:drawing>
            <wp:anchor distT="0" distB="0" distL="114300" distR="114300" simplePos="0" relativeHeight="251658240" behindDoc="1" locked="0" layoutInCell="1" allowOverlap="1" wp14:anchorId="62A54E36" wp14:editId="7AB665CD">
              <wp:simplePos x="0" y="0"/>
              <wp:positionH relativeFrom="column">
                <wp:posOffset>-120015</wp:posOffset>
              </wp:positionH>
              <wp:positionV relativeFrom="paragraph">
                <wp:posOffset>141605</wp:posOffset>
              </wp:positionV>
              <wp:extent cx="5640705" cy="1167765"/>
              <wp:effectExtent l="0" t="0" r="17145" b="133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167765"/>
                      </a:xfrm>
                      <a:prstGeom prst="rect">
                        <a:avLst/>
                      </a:prstGeom>
                      <a:solidFill>
                        <a:srgbClr val="FFFFFF"/>
                      </a:solidFill>
                      <a:ln w="9525">
                        <a:solidFill>
                          <a:srgbClr val="000000"/>
                        </a:solidFill>
                        <a:miter lim="800000"/>
                        <a:headEnd/>
                        <a:tailEnd/>
                      </a:ln>
                    </wps:spPr>
                    <wps:txbx>
                      <w:txbxContent>
                        <w:p w:rsidR="00D63704" w:rsidRDefault="00D63704" w:rsidP="00764713">
                          <w:pPr>
                            <w:pStyle w:val="Ttulo1"/>
                            <w:tabs>
                              <w:tab w:val="left" w:pos="9214"/>
                            </w:tabs>
                            <w:spacing w:line="360" w:lineRule="auto"/>
                            <w:ind w:right="-13"/>
                            <w:rPr>
                              <w:b/>
                              <w:bCs/>
                              <w:sz w:val="26"/>
                              <w:szCs w:val="26"/>
                            </w:rPr>
                          </w:pPr>
                        </w:p>
                        <w:p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rsidR="00764713" w:rsidRDefault="00764713" w:rsidP="00764713">
                          <w:pPr>
                            <w:tabs>
                              <w:tab w:val="left" w:pos="9214"/>
                            </w:tabs>
                            <w:spacing w:line="360" w:lineRule="auto"/>
                            <w:ind w:right="-13"/>
                            <w:jc w:val="center"/>
                            <w:rPr>
                              <w:b/>
                              <w:bCs/>
                              <w:sz w:val="26"/>
                              <w:szCs w:val="26"/>
                            </w:rPr>
                          </w:pPr>
                          <w:r w:rsidRPr="00972DBE">
                            <w:rPr>
                              <w:b/>
                              <w:bCs/>
                              <w:sz w:val="26"/>
                              <w:szCs w:val="26"/>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9.45pt;margin-top:11.15pt;width:444.15pt;height:9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">
              <v:textbox>
                <w:txbxContent>
                  <w:p w:rsidR="00D63704" w:rsidRDefault="00D63704" w:rsidP="00764713">
                    <w:pPr>
                      <w:pStyle w:val="Ttulo1"/>
                      <w:tabs>
                        <w:tab w:val="left" w:pos="9214"/>
                      </w:tabs>
                      <w:spacing w:line="360" w:lineRule="auto"/>
                      <w:ind w:right="-13"/>
                      <w:rPr>
                        <w:b/>
                        <w:bCs/>
                        <w:sz w:val="26"/>
                        <w:szCs w:val="26"/>
                      </w:rPr>
                    </w:pPr>
                  </w:p>
                  <w:p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rsidR="00764713" w:rsidRDefault="00764713" w:rsidP="00764713">
                    <w:pPr>
                      <w:tabs>
                        <w:tab w:val="left" w:pos="9214"/>
                      </w:tabs>
                      <w:spacing w:line="360" w:lineRule="auto"/>
                      <w:ind w:right="-13"/>
                      <w:jc w:val="center"/>
                      <w:rPr>
                        <w:b/>
                        <w:bCs/>
                        <w:sz w:val="26"/>
                        <w:szCs w:val="26"/>
                      </w:rPr>
                    </w:pPr>
                    <w:r w:rsidRPr="00972DBE">
                      <w:rPr>
                        <w:b/>
                        <w:bCs/>
                        <w:sz w:val="26"/>
                        <w:szCs w:val="26"/>
                      </w:rPr>
                      <w:t>PODER LEGISLATIVO</w:t>
                    </w:r>
                  </w:p>
                </w:txbxContent>
              </v:textbox>
            </v:shape>
          </w:pict>
        </mc:Fallback>
      </mc:AlternateContent>
    </w:r>
  </w:p>
  <w:p w:rsidR="00764713" w:rsidRPr="003B1E20" w:rsidRDefault="00467D48" w:rsidP="00764713">
    <w:pPr>
      <w:pStyle w:val="Cabealho"/>
      <w:tabs>
        <w:tab w:val="right" w:pos="9214"/>
      </w:tabs>
    </w:pPr>
    <w:r>
      <w:rPr>
        <w:noProof/>
      </w:rPr>
      <w:drawing>
        <wp:anchor distT="0" distB="0" distL="114300" distR="114300" simplePos="0" relativeHeight="251659264" behindDoc="1" locked="0" layoutInCell="1" allowOverlap="1" wp14:anchorId="426C50CD" wp14:editId="50648E88">
          <wp:simplePos x="0" y="0"/>
          <wp:positionH relativeFrom="column">
            <wp:posOffset>4390390</wp:posOffset>
          </wp:positionH>
          <wp:positionV relativeFrom="paragraph">
            <wp:posOffset>6350</wp:posOffset>
          </wp:positionV>
          <wp:extent cx="1095375" cy="1022350"/>
          <wp:effectExtent l="0" t="0" r="0" b="0"/>
          <wp:wrapThrough wrapText="bothSides">
            <wp:wrapPolygon edited="0">
              <wp:start x="0" y="0"/>
              <wp:lineTo x="0" y="21332"/>
              <wp:lineTo x="21412" y="21332"/>
              <wp:lineTo x="21412" y="0"/>
              <wp:lineTo x="0" y="0"/>
            </wp:wrapPolygon>
          </wp:wrapThrough>
          <wp:docPr id="3" name="Imagem 3"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22350"/>
                  </a:xfrm>
                  <a:prstGeom prst="rect">
                    <a:avLst/>
                  </a:prstGeom>
                  <a:noFill/>
                  <a:ln>
                    <a:noFill/>
                  </a:ln>
                </pic:spPr>
              </pic:pic>
            </a:graphicData>
          </a:graphic>
        </wp:anchor>
      </w:drawing>
    </w:r>
    <w:r w:rsidR="00764713">
      <w:rPr>
        <w:noProof/>
      </w:rPr>
      <w:drawing>
        <wp:inline distT="0" distB="0" distL="0" distR="0" wp14:anchorId="3CBCCAE0" wp14:editId="31BFDA8D">
          <wp:extent cx="914400" cy="1028700"/>
          <wp:effectExtent l="0" t="0" r="0" b="0"/>
          <wp:docPr id="1" name="Imagem 1" descr="brasao_ed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rasao_edilid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r w:rsidR="00764713">
      <w:t xml:space="preserve"> </w:t>
    </w:r>
  </w:p>
  <w:p w:rsidR="00764713" w:rsidRDefault="007647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3DDE02A6"/>
    <w:lvl w:ilvl="0" w:tplc="13DE95EC">
      <w:start w:val="1"/>
      <w:numFmt w:val="bullet"/>
      <w:lvlText w:val="§"/>
      <w:lvlJc w:val="left"/>
    </w:lvl>
    <w:lvl w:ilvl="1" w:tplc="1BFE2028">
      <w:numFmt w:val="decimal"/>
      <w:lvlText w:val=""/>
      <w:lvlJc w:val="left"/>
    </w:lvl>
    <w:lvl w:ilvl="2" w:tplc="E8FE0D70">
      <w:numFmt w:val="decimal"/>
      <w:lvlText w:val=""/>
      <w:lvlJc w:val="left"/>
    </w:lvl>
    <w:lvl w:ilvl="3" w:tplc="CF9E925A">
      <w:numFmt w:val="decimal"/>
      <w:lvlText w:val=""/>
      <w:lvlJc w:val="left"/>
    </w:lvl>
    <w:lvl w:ilvl="4" w:tplc="3304734C">
      <w:numFmt w:val="decimal"/>
      <w:lvlText w:val=""/>
      <w:lvlJc w:val="left"/>
    </w:lvl>
    <w:lvl w:ilvl="5" w:tplc="A9FA7D8A">
      <w:numFmt w:val="decimal"/>
      <w:lvlText w:val=""/>
      <w:lvlJc w:val="left"/>
    </w:lvl>
    <w:lvl w:ilvl="6" w:tplc="B1905C1A">
      <w:numFmt w:val="decimal"/>
      <w:lvlText w:val=""/>
      <w:lvlJc w:val="left"/>
    </w:lvl>
    <w:lvl w:ilvl="7" w:tplc="DAD6F970">
      <w:numFmt w:val="decimal"/>
      <w:lvlText w:val=""/>
      <w:lvlJc w:val="left"/>
    </w:lvl>
    <w:lvl w:ilvl="8" w:tplc="060A2FE8">
      <w:numFmt w:val="decimal"/>
      <w:lvlText w:val=""/>
      <w:lvlJc w:val="left"/>
    </w:lvl>
  </w:abstractNum>
  <w:abstractNum w:abstractNumId="1">
    <w:nsid w:val="0000153C"/>
    <w:multiLevelType w:val="hybridMultilevel"/>
    <w:tmpl w:val="6C8226BE"/>
    <w:lvl w:ilvl="0" w:tplc="CBB0A234">
      <w:start w:val="35"/>
      <w:numFmt w:val="upperLetter"/>
      <w:lvlText w:val="%1"/>
      <w:lvlJc w:val="left"/>
    </w:lvl>
    <w:lvl w:ilvl="1" w:tplc="45DC7CA0">
      <w:numFmt w:val="decimal"/>
      <w:lvlText w:val=""/>
      <w:lvlJc w:val="left"/>
    </w:lvl>
    <w:lvl w:ilvl="2" w:tplc="9936331E">
      <w:numFmt w:val="decimal"/>
      <w:lvlText w:val=""/>
      <w:lvlJc w:val="left"/>
    </w:lvl>
    <w:lvl w:ilvl="3" w:tplc="6C8E0A74">
      <w:numFmt w:val="decimal"/>
      <w:lvlText w:val=""/>
      <w:lvlJc w:val="left"/>
    </w:lvl>
    <w:lvl w:ilvl="4" w:tplc="42B0BCC8">
      <w:numFmt w:val="decimal"/>
      <w:lvlText w:val=""/>
      <w:lvlJc w:val="left"/>
    </w:lvl>
    <w:lvl w:ilvl="5" w:tplc="C220ED6E">
      <w:numFmt w:val="decimal"/>
      <w:lvlText w:val=""/>
      <w:lvlJc w:val="left"/>
    </w:lvl>
    <w:lvl w:ilvl="6" w:tplc="14EC1666">
      <w:numFmt w:val="decimal"/>
      <w:lvlText w:val=""/>
      <w:lvlJc w:val="left"/>
    </w:lvl>
    <w:lvl w:ilvl="7" w:tplc="91F85040">
      <w:numFmt w:val="decimal"/>
      <w:lvlText w:val=""/>
      <w:lvlJc w:val="left"/>
    </w:lvl>
    <w:lvl w:ilvl="8" w:tplc="37B6A630">
      <w:numFmt w:val="decimal"/>
      <w:lvlText w:val=""/>
      <w:lvlJc w:val="left"/>
    </w:lvl>
  </w:abstractNum>
  <w:abstractNum w:abstractNumId="2">
    <w:nsid w:val="00001547"/>
    <w:multiLevelType w:val="hybridMultilevel"/>
    <w:tmpl w:val="EA2AEB86"/>
    <w:lvl w:ilvl="0" w:tplc="29CE5326">
      <w:start w:val="61"/>
      <w:numFmt w:val="upperLetter"/>
      <w:lvlText w:val="%1"/>
      <w:lvlJc w:val="left"/>
    </w:lvl>
    <w:lvl w:ilvl="1" w:tplc="4638404C">
      <w:numFmt w:val="decimal"/>
      <w:lvlText w:val=""/>
      <w:lvlJc w:val="left"/>
    </w:lvl>
    <w:lvl w:ilvl="2" w:tplc="FB0A7C0E">
      <w:numFmt w:val="decimal"/>
      <w:lvlText w:val=""/>
      <w:lvlJc w:val="left"/>
    </w:lvl>
    <w:lvl w:ilvl="3" w:tplc="A6F6B642">
      <w:numFmt w:val="decimal"/>
      <w:lvlText w:val=""/>
      <w:lvlJc w:val="left"/>
    </w:lvl>
    <w:lvl w:ilvl="4" w:tplc="73AC1D58">
      <w:numFmt w:val="decimal"/>
      <w:lvlText w:val=""/>
      <w:lvlJc w:val="left"/>
    </w:lvl>
    <w:lvl w:ilvl="5" w:tplc="380EEB22">
      <w:numFmt w:val="decimal"/>
      <w:lvlText w:val=""/>
      <w:lvlJc w:val="left"/>
    </w:lvl>
    <w:lvl w:ilvl="6" w:tplc="3A4E4BE8">
      <w:numFmt w:val="decimal"/>
      <w:lvlText w:val=""/>
      <w:lvlJc w:val="left"/>
    </w:lvl>
    <w:lvl w:ilvl="7" w:tplc="60F6151C">
      <w:numFmt w:val="decimal"/>
      <w:lvlText w:val=""/>
      <w:lvlJc w:val="left"/>
    </w:lvl>
    <w:lvl w:ilvl="8" w:tplc="499EB77A">
      <w:numFmt w:val="decimal"/>
      <w:lvlText w:val=""/>
      <w:lvlJc w:val="left"/>
    </w:lvl>
  </w:abstractNum>
  <w:abstractNum w:abstractNumId="3">
    <w:nsid w:val="0000491C"/>
    <w:multiLevelType w:val="hybridMultilevel"/>
    <w:tmpl w:val="A7529F04"/>
    <w:lvl w:ilvl="0" w:tplc="E68AB798">
      <w:start w:val="35"/>
      <w:numFmt w:val="upperLetter"/>
      <w:lvlText w:val="%1"/>
      <w:lvlJc w:val="left"/>
    </w:lvl>
    <w:lvl w:ilvl="1" w:tplc="CCEC1EFC">
      <w:numFmt w:val="decimal"/>
      <w:lvlText w:val=""/>
      <w:lvlJc w:val="left"/>
    </w:lvl>
    <w:lvl w:ilvl="2" w:tplc="F75E5194">
      <w:numFmt w:val="decimal"/>
      <w:lvlText w:val=""/>
      <w:lvlJc w:val="left"/>
    </w:lvl>
    <w:lvl w:ilvl="3" w:tplc="FC82CE0E">
      <w:numFmt w:val="decimal"/>
      <w:lvlText w:val=""/>
      <w:lvlJc w:val="left"/>
    </w:lvl>
    <w:lvl w:ilvl="4" w:tplc="94366C10">
      <w:numFmt w:val="decimal"/>
      <w:lvlText w:val=""/>
      <w:lvlJc w:val="left"/>
    </w:lvl>
    <w:lvl w:ilvl="5" w:tplc="FB487E74">
      <w:numFmt w:val="decimal"/>
      <w:lvlText w:val=""/>
      <w:lvlJc w:val="left"/>
    </w:lvl>
    <w:lvl w:ilvl="6" w:tplc="AAFE4956">
      <w:numFmt w:val="decimal"/>
      <w:lvlText w:val=""/>
      <w:lvlJc w:val="left"/>
    </w:lvl>
    <w:lvl w:ilvl="7" w:tplc="C2AA8B42">
      <w:numFmt w:val="decimal"/>
      <w:lvlText w:val=""/>
      <w:lvlJc w:val="left"/>
    </w:lvl>
    <w:lvl w:ilvl="8" w:tplc="0DA61310">
      <w:numFmt w:val="decimal"/>
      <w:lvlText w:val=""/>
      <w:lvlJc w:val="left"/>
    </w:lvl>
  </w:abstractNum>
  <w:abstractNum w:abstractNumId="4">
    <w:nsid w:val="00004D06"/>
    <w:multiLevelType w:val="hybridMultilevel"/>
    <w:tmpl w:val="AA669F86"/>
    <w:lvl w:ilvl="0" w:tplc="5F12ADBE">
      <w:start w:val="61"/>
      <w:numFmt w:val="upperLetter"/>
      <w:lvlText w:val="%1"/>
      <w:lvlJc w:val="left"/>
    </w:lvl>
    <w:lvl w:ilvl="1" w:tplc="064A8E6A">
      <w:numFmt w:val="decimal"/>
      <w:lvlText w:val=""/>
      <w:lvlJc w:val="left"/>
    </w:lvl>
    <w:lvl w:ilvl="2" w:tplc="14707468">
      <w:numFmt w:val="decimal"/>
      <w:lvlText w:val=""/>
      <w:lvlJc w:val="left"/>
    </w:lvl>
    <w:lvl w:ilvl="3" w:tplc="39CEE8E6">
      <w:numFmt w:val="decimal"/>
      <w:lvlText w:val=""/>
      <w:lvlJc w:val="left"/>
    </w:lvl>
    <w:lvl w:ilvl="4" w:tplc="62DE6446">
      <w:numFmt w:val="decimal"/>
      <w:lvlText w:val=""/>
      <w:lvlJc w:val="left"/>
    </w:lvl>
    <w:lvl w:ilvl="5" w:tplc="41E8DBE8">
      <w:numFmt w:val="decimal"/>
      <w:lvlText w:val=""/>
      <w:lvlJc w:val="left"/>
    </w:lvl>
    <w:lvl w:ilvl="6" w:tplc="010203A6">
      <w:numFmt w:val="decimal"/>
      <w:lvlText w:val=""/>
      <w:lvlJc w:val="left"/>
    </w:lvl>
    <w:lvl w:ilvl="7" w:tplc="3FF4D0A4">
      <w:numFmt w:val="decimal"/>
      <w:lvlText w:val=""/>
      <w:lvlJc w:val="left"/>
    </w:lvl>
    <w:lvl w:ilvl="8" w:tplc="9E524A70">
      <w:numFmt w:val="decimal"/>
      <w:lvlText w:val=""/>
      <w:lvlJc w:val="left"/>
    </w:lvl>
  </w:abstractNum>
  <w:abstractNum w:abstractNumId="5">
    <w:nsid w:val="00007E87"/>
    <w:multiLevelType w:val="hybridMultilevel"/>
    <w:tmpl w:val="2DF09734"/>
    <w:lvl w:ilvl="0" w:tplc="52668FAE">
      <w:start w:val="61"/>
      <w:numFmt w:val="upperLetter"/>
      <w:lvlText w:val="%1"/>
      <w:lvlJc w:val="left"/>
    </w:lvl>
    <w:lvl w:ilvl="1" w:tplc="999EE80C">
      <w:numFmt w:val="decimal"/>
      <w:lvlText w:val=""/>
      <w:lvlJc w:val="left"/>
    </w:lvl>
    <w:lvl w:ilvl="2" w:tplc="CA4C59C2">
      <w:numFmt w:val="decimal"/>
      <w:lvlText w:val=""/>
      <w:lvlJc w:val="left"/>
    </w:lvl>
    <w:lvl w:ilvl="3" w:tplc="E3723650">
      <w:numFmt w:val="decimal"/>
      <w:lvlText w:val=""/>
      <w:lvlJc w:val="left"/>
    </w:lvl>
    <w:lvl w:ilvl="4" w:tplc="223CCE16">
      <w:numFmt w:val="decimal"/>
      <w:lvlText w:val=""/>
      <w:lvlJc w:val="left"/>
    </w:lvl>
    <w:lvl w:ilvl="5" w:tplc="DF86CD68">
      <w:numFmt w:val="decimal"/>
      <w:lvlText w:val=""/>
      <w:lvlJc w:val="left"/>
    </w:lvl>
    <w:lvl w:ilvl="6" w:tplc="C09E1DE4">
      <w:numFmt w:val="decimal"/>
      <w:lvlText w:val=""/>
      <w:lvlJc w:val="left"/>
    </w:lvl>
    <w:lvl w:ilvl="7" w:tplc="3A286C42">
      <w:numFmt w:val="decimal"/>
      <w:lvlText w:val=""/>
      <w:lvlJc w:val="left"/>
    </w:lvl>
    <w:lvl w:ilvl="8" w:tplc="91304F34">
      <w:numFmt w:val="decimal"/>
      <w:lvlText w:val=""/>
      <w:lvlJc w:val="left"/>
    </w:lvl>
  </w:abstractNum>
  <w:abstractNum w:abstractNumId="6">
    <w:nsid w:val="59920D35"/>
    <w:multiLevelType w:val="hybridMultilevel"/>
    <w:tmpl w:val="09AC847C"/>
    <w:lvl w:ilvl="0" w:tplc="0C080CC4">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96"/>
    <w:rsid w:val="000543EE"/>
    <w:rsid w:val="0006259E"/>
    <w:rsid w:val="00063F66"/>
    <w:rsid w:val="00064E27"/>
    <w:rsid w:val="00070589"/>
    <w:rsid w:val="00086428"/>
    <w:rsid w:val="0008650C"/>
    <w:rsid w:val="000A28F0"/>
    <w:rsid w:val="000E18BC"/>
    <w:rsid w:val="000E608D"/>
    <w:rsid w:val="000F1BDC"/>
    <w:rsid w:val="001071CA"/>
    <w:rsid w:val="001152E3"/>
    <w:rsid w:val="00121BDD"/>
    <w:rsid w:val="001226A6"/>
    <w:rsid w:val="00143939"/>
    <w:rsid w:val="00152B0D"/>
    <w:rsid w:val="001606CC"/>
    <w:rsid w:val="00187586"/>
    <w:rsid w:val="001C2C78"/>
    <w:rsid w:val="001D594F"/>
    <w:rsid w:val="001E0450"/>
    <w:rsid w:val="001E142C"/>
    <w:rsid w:val="001F4968"/>
    <w:rsid w:val="002318CF"/>
    <w:rsid w:val="00231E5F"/>
    <w:rsid w:val="0026196B"/>
    <w:rsid w:val="00273F39"/>
    <w:rsid w:val="002D306A"/>
    <w:rsid w:val="002E2345"/>
    <w:rsid w:val="002E42B5"/>
    <w:rsid w:val="002E5A79"/>
    <w:rsid w:val="002F2AD0"/>
    <w:rsid w:val="00342A9F"/>
    <w:rsid w:val="00343E30"/>
    <w:rsid w:val="00361DC0"/>
    <w:rsid w:val="00364BC2"/>
    <w:rsid w:val="00392B12"/>
    <w:rsid w:val="0039318A"/>
    <w:rsid w:val="0039439F"/>
    <w:rsid w:val="003A149D"/>
    <w:rsid w:val="003B27F8"/>
    <w:rsid w:val="003B36D8"/>
    <w:rsid w:val="003C10AA"/>
    <w:rsid w:val="003C1C51"/>
    <w:rsid w:val="003C202E"/>
    <w:rsid w:val="003D2CD1"/>
    <w:rsid w:val="003D57D9"/>
    <w:rsid w:val="00401AFF"/>
    <w:rsid w:val="004050D1"/>
    <w:rsid w:val="00411E09"/>
    <w:rsid w:val="00413DBB"/>
    <w:rsid w:val="004307C3"/>
    <w:rsid w:val="00436451"/>
    <w:rsid w:val="00467D48"/>
    <w:rsid w:val="00480F69"/>
    <w:rsid w:val="004B2046"/>
    <w:rsid w:val="004B7C2B"/>
    <w:rsid w:val="004D752E"/>
    <w:rsid w:val="004E2240"/>
    <w:rsid w:val="00530D98"/>
    <w:rsid w:val="00540652"/>
    <w:rsid w:val="00551E65"/>
    <w:rsid w:val="0056076E"/>
    <w:rsid w:val="00562421"/>
    <w:rsid w:val="00577CC2"/>
    <w:rsid w:val="005A128E"/>
    <w:rsid w:val="005A3B12"/>
    <w:rsid w:val="005B2237"/>
    <w:rsid w:val="005C5518"/>
    <w:rsid w:val="005E031E"/>
    <w:rsid w:val="005E79D4"/>
    <w:rsid w:val="00650E72"/>
    <w:rsid w:val="00651FB5"/>
    <w:rsid w:val="00652766"/>
    <w:rsid w:val="00666699"/>
    <w:rsid w:val="00676C42"/>
    <w:rsid w:val="0068306F"/>
    <w:rsid w:val="006916F2"/>
    <w:rsid w:val="00697CBA"/>
    <w:rsid w:val="006A17F8"/>
    <w:rsid w:val="006A4E15"/>
    <w:rsid w:val="006B2306"/>
    <w:rsid w:val="006D295B"/>
    <w:rsid w:val="006D5E66"/>
    <w:rsid w:val="006E5918"/>
    <w:rsid w:val="006F3688"/>
    <w:rsid w:val="00702052"/>
    <w:rsid w:val="007039B4"/>
    <w:rsid w:val="0071250B"/>
    <w:rsid w:val="00712DA1"/>
    <w:rsid w:val="00733ACC"/>
    <w:rsid w:val="00734486"/>
    <w:rsid w:val="00743994"/>
    <w:rsid w:val="0075135E"/>
    <w:rsid w:val="00764713"/>
    <w:rsid w:val="0076551B"/>
    <w:rsid w:val="007A7F1C"/>
    <w:rsid w:val="007B113D"/>
    <w:rsid w:val="00800BE5"/>
    <w:rsid w:val="008424FB"/>
    <w:rsid w:val="008545B3"/>
    <w:rsid w:val="0085715E"/>
    <w:rsid w:val="00866079"/>
    <w:rsid w:val="00877D4E"/>
    <w:rsid w:val="008A3D17"/>
    <w:rsid w:val="008A797C"/>
    <w:rsid w:val="008B39B5"/>
    <w:rsid w:val="008B50E4"/>
    <w:rsid w:val="008C7300"/>
    <w:rsid w:val="008D28AB"/>
    <w:rsid w:val="008D4C66"/>
    <w:rsid w:val="00912D30"/>
    <w:rsid w:val="009220D5"/>
    <w:rsid w:val="00930BDF"/>
    <w:rsid w:val="00931FC4"/>
    <w:rsid w:val="00943CEB"/>
    <w:rsid w:val="00954BB5"/>
    <w:rsid w:val="009643A5"/>
    <w:rsid w:val="00966839"/>
    <w:rsid w:val="009C0164"/>
    <w:rsid w:val="009C65C8"/>
    <w:rsid w:val="00A0030B"/>
    <w:rsid w:val="00A20760"/>
    <w:rsid w:val="00A34D9A"/>
    <w:rsid w:val="00A45268"/>
    <w:rsid w:val="00A509F7"/>
    <w:rsid w:val="00A5296A"/>
    <w:rsid w:val="00A66B63"/>
    <w:rsid w:val="00A6726A"/>
    <w:rsid w:val="00A81E5C"/>
    <w:rsid w:val="00AA7CAB"/>
    <w:rsid w:val="00AC7702"/>
    <w:rsid w:val="00AE59EB"/>
    <w:rsid w:val="00B11B67"/>
    <w:rsid w:val="00B44E90"/>
    <w:rsid w:val="00B672FC"/>
    <w:rsid w:val="00B72DBD"/>
    <w:rsid w:val="00B8046A"/>
    <w:rsid w:val="00B836C1"/>
    <w:rsid w:val="00B92B96"/>
    <w:rsid w:val="00BA209C"/>
    <w:rsid w:val="00BC5F5E"/>
    <w:rsid w:val="00BC64EA"/>
    <w:rsid w:val="00BD66C1"/>
    <w:rsid w:val="00C0013A"/>
    <w:rsid w:val="00C04EF9"/>
    <w:rsid w:val="00C11289"/>
    <w:rsid w:val="00C16B05"/>
    <w:rsid w:val="00C25077"/>
    <w:rsid w:val="00C322F6"/>
    <w:rsid w:val="00C42E0B"/>
    <w:rsid w:val="00C455F0"/>
    <w:rsid w:val="00C63C69"/>
    <w:rsid w:val="00C76DD0"/>
    <w:rsid w:val="00CA290C"/>
    <w:rsid w:val="00CB6F73"/>
    <w:rsid w:val="00CE04C1"/>
    <w:rsid w:val="00CE4711"/>
    <w:rsid w:val="00D22A80"/>
    <w:rsid w:val="00D2410A"/>
    <w:rsid w:val="00D25B66"/>
    <w:rsid w:val="00D3105D"/>
    <w:rsid w:val="00D34D61"/>
    <w:rsid w:val="00D63704"/>
    <w:rsid w:val="00D80B38"/>
    <w:rsid w:val="00D82CB7"/>
    <w:rsid w:val="00D91CFE"/>
    <w:rsid w:val="00DD78B7"/>
    <w:rsid w:val="00DE5F13"/>
    <w:rsid w:val="00E06CF7"/>
    <w:rsid w:val="00E140BD"/>
    <w:rsid w:val="00E14A48"/>
    <w:rsid w:val="00E20D97"/>
    <w:rsid w:val="00E36D0B"/>
    <w:rsid w:val="00E3765C"/>
    <w:rsid w:val="00E55963"/>
    <w:rsid w:val="00E75C8F"/>
    <w:rsid w:val="00E96A53"/>
    <w:rsid w:val="00EB0F56"/>
    <w:rsid w:val="00EC193F"/>
    <w:rsid w:val="00EC2AA3"/>
    <w:rsid w:val="00EC2C91"/>
    <w:rsid w:val="00ED11FD"/>
    <w:rsid w:val="00EF2F68"/>
    <w:rsid w:val="00F00514"/>
    <w:rsid w:val="00F069BF"/>
    <w:rsid w:val="00F34CDA"/>
    <w:rsid w:val="00F42F2D"/>
    <w:rsid w:val="00F801A7"/>
    <w:rsid w:val="00F82F54"/>
    <w:rsid w:val="00F879AB"/>
    <w:rsid w:val="00F908C8"/>
    <w:rsid w:val="00F90F13"/>
    <w:rsid w:val="00F95020"/>
    <w:rsid w:val="00FA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 w:type="paragraph" w:styleId="NormalWeb">
    <w:name w:val="Normal (Web)"/>
    <w:basedOn w:val="Normal"/>
    <w:uiPriority w:val="99"/>
    <w:semiHidden/>
    <w:unhideWhenUsed/>
    <w:rsid w:val="00D63704"/>
    <w:pPr>
      <w:spacing w:before="100" w:beforeAutospacing="1" w:after="100" w:afterAutospacing="1"/>
    </w:pPr>
    <w:rPr>
      <w:rFonts w:ascii="Times New Roman" w:hAnsi="Times New Roman" w:cs="Times New Roman"/>
      <w:szCs w:val="24"/>
    </w:rPr>
  </w:style>
  <w:style w:type="paragraph" w:styleId="Corpodetexto">
    <w:name w:val="Body Text"/>
    <w:basedOn w:val="Normal"/>
    <w:link w:val="CorpodetextoChar"/>
    <w:uiPriority w:val="99"/>
    <w:unhideWhenUsed/>
    <w:rsid w:val="00E20D97"/>
    <w:pPr>
      <w:spacing w:after="120"/>
    </w:pPr>
  </w:style>
  <w:style w:type="character" w:customStyle="1" w:styleId="CorpodetextoChar">
    <w:name w:val="Corpo de texto Char"/>
    <w:basedOn w:val="Fontepargpadro"/>
    <w:link w:val="Corpodetexto"/>
    <w:uiPriority w:val="99"/>
    <w:rsid w:val="00E20D97"/>
    <w:rPr>
      <w:rFonts w:ascii="Arial" w:eastAsia="Times New Roman" w:hAnsi="Arial" w:cs="Arial"/>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 w:type="paragraph" w:styleId="NormalWeb">
    <w:name w:val="Normal (Web)"/>
    <w:basedOn w:val="Normal"/>
    <w:uiPriority w:val="99"/>
    <w:semiHidden/>
    <w:unhideWhenUsed/>
    <w:rsid w:val="00D63704"/>
    <w:pPr>
      <w:spacing w:before="100" w:beforeAutospacing="1" w:after="100" w:afterAutospacing="1"/>
    </w:pPr>
    <w:rPr>
      <w:rFonts w:ascii="Times New Roman" w:hAnsi="Times New Roman" w:cs="Times New Roman"/>
      <w:szCs w:val="24"/>
    </w:rPr>
  </w:style>
  <w:style w:type="paragraph" w:styleId="Corpodetexto">
    <w:name w:val="Body Text"/>
    <w:basedOn w:val="Normal"/>
    <w:link w:val="CorpodetextoChar"/>
    <w:uiPriority w:val="99"/>
    <w:unhideWhenUsed/>
    <w:rsid w:val="00E20D97"/>
    <w:pPr>
      <w:spacing w:after="120"/>
    </w:pPr>
  </w:style>
  <w:style w:type="character" w:customStyle="1" w:styleId="CorpodetextoChar">
    <w:name w:val="Corpo de texto Char"/>
    <w:basedOn w:val="Fontepargpadro"/>
    <w:link w:val="Corpodetexto"/>
    <w:uiPriority w:val="99"/>
    <w:rsid w:val="00E20D97"/>
    <w:rPr>
      <w:rFonts w:ascii="Arial" w:eastAsia="Times New Roman" w:hAnsi="Arial" w:cs="Arial"/>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3467</Words>
  <Characters>18724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3</cp:revision>
  <cp:lastPrinted>2018-11-14T15:48:00Z</cp:lastPrinted>
  <dcterms:created xsi:type="dcterms:W3CDTF">2018-11-14T15:48:00Z</dcterms:created>
  <dcterms:modified xsi:type="dcterms:W3CDTF">2018-11-14T15:51:00Z</dcterms:modified>
</cp:coreProperties>
</file>